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40" w:rsidRPr="00C82140" w:rsidRDefault="00C82140" w:rsidP="00C82140">
      <w:pPr>
        <w:shd w:val="clear" w:color="auto" w:fill="F1F1F1"/>
        <w:spacing w:after="0" w:line="240" w:lineRule="auto"/>
        <w:jc w:val="right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i/>
          <w:iCs/>
          <w:color w:val="000000"/>
          <w:sz w:val="27"/>
          <w:lang w:eastAsia="ru-RU"/>
        </w:rPr>
        <w:t>«Доступность - это не только сооружение пандусов, специальных лифтов, приспособление дорог и общественного транспорта.</w:t>
      </w:r>
      <w:r w:rsidRPr="00C82140">
        <w:rPr>
          <w:rFonts w:ascii="Myriad Pro" w:eastAsia="Times New Roman" w:hAnsi="Myriad Pro" w:cs="Times New Roman"/>
          <w:i/>
          <w:iCs/>
          <w:color w:val="000000"/>
          <w:sz w:val="27"/>
          <w:szCs w:val="27"/>
          <w:lang w:eastAsia="ru-RU"/>
        </w:rPr>
        <w:br/>
      </w:r>
      <w:r w:rsidRPr="00C82140">
        <w:rPr>
          <w:rFonts w:ascii="Myriad Pro" w:eastAsia="Times New Roman" w:hAnsi="Myriad Pro" w:cs="Times New Roman"/>
          <w:b/>
          <w:bCs/>
          <w:i/>
          <w:iCs/>
          <w:color w:val="000000"/>
          <w:sz w:val="27"/>
          <w:lang w:eastAsia="ru-RU"/>
        </w:rPr>
        <w:t>Не меньшую роль призвана играть и настройка под нужды инвалидов правил работы наших социальных, информационных и прочих служб»</w:t>
      </w: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br/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jc w:val="right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Владимир Путин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Государственная программа «Доступная среда»</w:t>
      </w: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была запущена в 2011 году и рассчитана до 2020 года.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Целью</w:t>
      </w: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Государственной программы является формирование условий для обеспечения равного доступа инвалидов, наравне с другими, к физическому окружению, к транспорту, к информации и связи, а также к объектам и услугам, открытым или предоставляемым для населения.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Специально оборудованные учебные кабинеты.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Оборудованные учебные кабинеты, объекты для проведения практических занятий, библиотека, объекты спорта, средства обучения и воспитания могут быть использованы не всеми категориями инвалидов и лиц с ограниченными возможностями здоровья (возможно использование с помощью педагогов школы).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Обеспечение беспрепятственного доступа в здание школы возможно при помощи сотрудников ОО.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Специальные условия питания.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учреждениях.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В школе в соответствии с установленными требованиями СанПиН созданы следующие условия для организации питания учащихся:</w:t>
      </w:r>
    </w:p>
    <w:p w:rsidR="00C82140" w:rsidRPr="00C82140" w:rsidRDefault="00C82140" w:rsidP="00C82140">
      <w:pPr>
        <w:numPr>
          <w:ilvl w:val="0"/>
          <w:numId w:val="1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предусмотрены производственные помещения для хранения, приготовления пищи, полностью оснащённые необходимым оборудованием (холодильным, весоизмерительным), инвентарём;</w:t>
      </w:r>
    </w:p>
    <w:p w:rsidR="00C82140" w:rsidRPr="00C82140" w:rsidRDefault="00C82140" w:rsidP="00C82140">
      <w:pPr>
        <w:numPr>
          <w:ilvl w:val="0"/>
          <w:numId w:val="1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предусмотрены помещения для приёма пищи (70 посадочных мест);</w:t>
      </w:r>
    </w:p>
    <w:p w:rsidR="00C82140" w:rsidRPr="00C82140" w:rsidRDefault="00C82140" w:rsidP="00C82140">
      <w:pPr>
        <w:numPr>
          <w:ilvl w:val="0"/>
          <w:numId w:val="1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разработан и утверждён порядок питания учащихся (режим работы столовой, время перемен для принятия пищи).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7C6AB8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В МКОУ «СОШ №7</w:t>
      </w:r>
      <w:r w:rsidR="00C82140"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»  специализированное питание для  </w:t>
      </w:r>
      <w:r w:rsidR="00C82140"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инвалидов и лиц, с ОВЗ </w:t>
      </w:r>
      <w:r w:rsidR="00C82140"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не предусмотрено.  </w:t>
      </w:r>
      <w:proofErr w:type="gramStart"/>
      <w:r w:rsidR="00C82140"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Организовано 2-х разовое питание: завтрак, обед, утвержденных в установленном порядке в соответствии с примерным меню.</w:t>
      </w:r>
      <w:proofErr w:type="gramEnd"/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Условия питания инвалидов и лиц с ОВЗ возможно при помощи сотрудников школы.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Специальные условия охраны здоровья.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lastRenderedPageBreak/>
        <w:t>В соответствии со статьей 41 главы 4 Федерального закона от 29 декабря 2012 № 273-ФЗ (в ред. от 28.06.2014) «Об образовании в Российской Федерации» МКОУ  «КСОШ №2» создаёт условия, гарантирующие охрану и укрепление здоровья учащихся.  Основные направления охраны здоровья:</w:t>
      </w:r>
    </w:p>
    <w:p w:rsidR="00C82140" w:rsidRPr="00C82140" w:rsidRDefault="00C82140" w:rsidP="00C82140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C82140" w:rsidRPr="00C82140" w:rsidRDefault="00C82140" w:rsidP="00C82140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организация питания учащихся;</w:t>
      </w:r>
    </w:p>
    <w:p w:rsidR="00C82140" w:rsidRPr="00C82140" w:rsidRDefault="00C82140" w:rsidP="00C82140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определение оптимальной учебной, внеучебной нагрузки, режима учебных занятий и продолжительности каникул;</w:t>
      </w:r>
    </w:p>
    <w:p w:rsidR="00C82140" w:rsidRPr="00C82140" w:rsidRDefault="00C82140" w:rsidP="00C82140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пропаганда и обучение навыкам здорового образа жизни, требованиям охраны труда;</w:t>
      </w:r>
    </w:p>
    <w:p w:rsidR="00C82140" w:rsidRPr="00C82140" w:rsidRDefault="00C82140" w:rsidP="00C82140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C82140" w:rsidRPr="00C82140" w:rsidRDefault="00C82140" w:rsidP="00C82140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C82140" w:rsidRPr="00C82140" w:rsidRDefault="00C82140" w:rsidP="00C82140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C82140" w:rsidRPr="00C82140" w:rsidRDefault="00C82140" w:rsidP="00C82140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обеспечение безопасности учащихся во время пребывания в школе;</w:t>
      </w:r>
    </w:p>
    <w:p w:rsidR="00C82140" w:rsidRPr="00C82140" w:rsidRDefault="00C82140" w:rsidP="00C82140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профилактика несчастных случаев с учащимися во время пребывания в школе;</w:t>
      </w:r>
    </w:p>
    <w:p w:rsidR="00C82140" w:rsidRPr="00C82140" w:rsidRDefault="00C82140" w:rsidP="00C82140">
      <w:pPr>
        <w:numPr>
          <w:ilvl w:val="0"/>
          <w:numId w:val="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проведение санитарно-противоэпидемических и профилактических мероприятий.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Оказание первичной медико-санитарной помощи.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медицинских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кабинет в соответствии с предъявляемыми требованиями. 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</w:t>
      </w:r>
      <w:r w:rsidR="007C6AB8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осуществляется в </w:t>
      </w: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ЦРБ.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 xml:space="preserve">Доступ к информационным системам и информационно-телекоммуникационным </w:t>
      </w:r>
      <w:proofErr w:type="gramStart"/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сетям, приспособленным для использования инвалидами и лицами с ограниченными возможностями здоровья осуществляется</w:t>
      </w:r>
      <w:proofErr w:type="gramEnd"/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 xml:space="preserve"> при помощи учителя информатики.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lastRenderedPageBreak/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обучающихся</w:t>
      </w:r>
      <w:proofErr w:type="gramEnd"/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,</w:t>
      </w: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в том числе приспособленные для использования инвалидами и лицами с ОВЗ.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Для каждой группы детей нужно использовать определенные ЭОР.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Нарушение зрения –</w:t>
      </w:r>
    </w:p>
    <w:p w:rsidR="00C82140" w:rsidRPr="00C82140" w:rsidRDefault="00C82140" w:rsidP="00C82140">
      <w:pPr>
        <w:numPr>
          <w:ilvl w:val="0"/>
          <w:numId w:val="3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5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www.sona-mar.narod.ru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«Слепой ребенок» – сайт рассказывает об особенностях воспитания, обучения и адаптации незрячих детей на примере личного опыта матери незрячего ребенка. Здесь собраны материалы, описывающие особенности развития детей с различными нарушениями зрения, перечисляются ссылки на сайты с родственной тематикой.</w:t>
      </w:r>
    </w:p>
    <w:p w:rsidR="00C82140" w:rsidRPr="00C82140" w:rsidRDefault="00C82140" w:rsidP="00C82140">
      <w:pPr>
        <w:numPr>
          <w:ilvl w:val="0"/>
          <w:numId w:val="3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www.rgbs.ru– Российская государственная библиотека для слепых (РГБС). РГБС – специализированная библиотека универсального профиля, обслуживающая инвалидов по зрению, уникальное книгохранилище всех видов и жанров литературы, как на обычных, так и на специальных носителях. В своей работе сотрудники РГБС активно используют современные информационные и компьютерные технологии: создана электронная база данных на все виды документов, работает компьютерный зал с выходом в Интернет и доступом к базам данных крупнейших библиотек Москвы. На сайте библиотеки можно ознакомиться со свежими новостями, подобрать литературу через электронный каталог, узнать об информационных ресурсах, издательской деятельности и правилах пользования библиотекой.</w:t>
      </w:r>
    </w:p>
    <w:p w:rsidR="00C82140" w:rsidRPr="00C82140" w:rsidRDefault="00C82140" w:rsidP="00C82140">
      <w:pPr>
        <w:numPr>
          <w:ilvl w:val="0"/>
          <w:numId w:val="3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6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http://www.defectolog.ru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Рекомендации для родителей по обучению и воспитанию детей с нарушениями речи, умственного, двигательного развития, поведения, задержкой развития. Информация о возрастных нормах развития ребенка, об отклонениях в развитии и др. Советы по вопросам воспитания: рекомендации дефектолога, логопеда, психолога. Сборник развивающих игр.</w:t>
      </w:r>
    </w:p>
    <w:p w:rsidR="00C82140" w:rsidRPr="00C82140" w:rsidRDefault="00C82140" w:rsidP="00C82140">
      <w:pPr>
        <w:numPr>
          <w:ilvl w:val="0"/>
          <w:numId w:val="3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7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http://www.lekoteka.ru/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Российская Лекотека - это система психолого-педагогического сопровождения семей, воспитывающих детей с проблемами развития. Для специалистов предлагается нормативная документация, каталог оборудования, игровых и методических материалов, ответы на вопросы, информация о курсах. Эти сайты полезны учителям – тифлопедагогам и родителям.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Нарушение слуха</w:t>
      </w:r>
    </w:p>
    <w:p w:rsidR="00C82140" w:rsidRPr="00C82140" w:rsidRDefault="00C82140" w:rsidP="00C82140">
      <w:pPr>
        <w:numPr>
          <w:ilvl w:val="0"/>
          <w:numId w:val="4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8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https://xn--35-jlcdbauwtgbin.xn--p1ai/osobennosti-obucheniya-detej-s-narusheniyami-sluxa-v-shkole/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информационный сайт, который могут использовать и родители и учитель. На сайте можно найти информацию 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особенностях детей с НС, методами и приемами их обучения, проконсультироваться с специалистом, посмотреть, как живут люди с такой особенностью.</w:t>
      </w:r>
    </w:p>
    <w:p w:rsidR="00C82140" w:rsidRPr="00C82140" w:rsidRDefault="00C82140" w:rsidP="00C82140">
      <w:pPr>
        <w:numPr>
          <w:ilvl w:val="0"/>
          <w:numId w:val="4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9" w:history="1">
        <w:r w:rsidRPr="00C82140">
          <w:rPr>
            <w:rFonts w:ascii="Myriad Pro" w:eastAsia="Times New Roman" w:hAnsi="Myriad Pro" w:cs="Times New Roman"/>
            <w:i/>
            <w:iCs/>
            <w:color w:val="0000FF"/>
            <w:sz w:val="27"/>
            <w:u w:val="single"/>
            <w:lang w:eastAsia="ru-RU"/>
          </w:rPr>
          <w:t>http</w:t>
        </w:r>
      </w:hyperlink>
      <w:hyperlink r:id="rId10" w:history="1">
        <w:r w:rsidRPr="00C82140">
          <w:rPr>
            <w:rFonts w:ascii="Myriad Pro" w:eastAsia="Times New Roman" w:hAnsi="Myriad Pro" w:cs="Times New Roman"/>
            <w:i/>
            <w:iCs/>
            <w:color w:val="0000FF"/>
            <w:sz w:val="27"/>
            <w:u w:val="single"/>
            <w:lang w:eastAsia="ru-RU"/>
          </w:rPr>
          <w:t>://www.deafworld.ru</w:t>
        </w:r>
      </w:hyperlink>
      <w:r w:rsidRPr="00C82140">
        <w:rPr>
          <w:rFonts w:ascii="Myriad Pro" w:eastAsia="Times New Roman" w:hAnsi="Myriad Pro" w:cs="Times New Roman"/>
          <w:i/>
          <w:iCs/>
          <w:color w:val="000000"/>
          <w:sz w:val="27"/>
          <w:lang w:eastAsia="ru-RU"/>
        </w:rPr>
        <w:t>сайт содержит обширный методический материал для развития и обучения детей с первого дня их жизни. На сайте обозначены социальные вопросы и ответы на них. Сайт полезен учителю – сурдопедагогу и родителям.</w:t>
      </w:r>
    </w:p>
    <w:p w:rsidR="00C82140" w:rsidRPr="00C82140" w:rsidRDefault="00C82140" w:rsidP="00C82140">
      <w:pPr>
        <w:numPr>
          <w:ilvl w:val="0"/>
          <w:numId w:val="4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1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https://www.youhear.ru/materials_for_rehab_with_cochlea_implant/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содержит методические материалы для работы детей с нарушениями слуха на разных этапах обучения.</w:t>
      </w:r>
    </w:p>
    <w:p w:rsidR="00C82140" w:rsidRPr="00C82140" w:rsidRDefault="00C82140" w:rsidP="00C82140">
      <w:pPr>
        <w:numPr>
          <w:ilvl w:val="0"/>
          <w:numId w:val="4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2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http://edu-open.ru/Default.aspx?tabid=409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информационно-методический портал по инклюзивному образованию. Содержит статьи, методические разработки занятий, а также нормативно-правовые акты, служащие основой работы с детьми с ОВЗ.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Эти сайты могут использовать учителя – сурдопедагоги и родители.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Задержка психического развития (ЗПР) -</w:t>
      </w:r>
    </w:p>
    <w:p w:rsidR="00C82140" w:rsidRPr="00C82140" w:rsidRDefault="00C82140" w:rsidP="00C82140">
      <w:pPr>
        <w:numPr>
          <w:ilvl w:val="0"/>
          <w:numId w:val="5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3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http://logoped.sad60.edusite.ru/p23aa1.html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учителя логопеда, которые содержит материалы по работе с детьми с зпр, методические рекомендации по организации работы с такими детьми, а также упражнения, игры и занятия, направленные на коррекцию.</w:t>
      </w:r>
    </w:p>
    <w:p w:rsidR="00C82140" w:rsidRPr="00C82140" w:rsidRDefault="00C82140" w:rsidP="00C82140">
      <w:pPr>
        <w:numPr>
          <w:ilvl w:val="0"/>
          <w:numId w:val="6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fldChar w:fldCharType="begin"/>
      </w: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instrText xml:space="preserve"> HYPERLINK "http://profilaktika.tomsk.ru/?p=11039" </w:instrText>
      </w: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fldChar w:fldCharType="separate"/>
      </w:r>
      <w:r w:rsidRPr="00C82140">
        <w:rPr>
          <w:rFonts w:ascii="Myriad Pro" w:eastAsia="Times New Roman" w:hAnsi="Myriad Pro" w:cs="Times New Roman"/>
          <w:color w:val="0000FF"/>
          <w:sz w:val="27"/>
          <w:u w:val="single"/>
          <w:lang w:eastAsia="ru-RU"/>
        </w:rPr>
        <w:t>http://profilaktika.tomsk.ru/?p=11039</w:t>
      </w: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fldChar w:fldCharType="end"/>
      </w: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центра медицинской профилактики, который рассказывает о ЗПР с точки зрения медицины, также представлены примеры коррекционных занятий и консультации для родителей.</w:t>
      </w:r>
    </w:p>
    <w:p w:rsidR="00C82140" w:rsidRPr="00C82140" w:rsidRDefault="00C82140" w:rsidP="00C82140">
      <w:pPr>
        <w:numPr>
          <w:ilvl w:val="0"/>
          <w:numId w:val="6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4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https://www.logopedprofi.ru/detjam-s-zaderzhkoj-psihomotornogo-razvitija/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центра развития и абилитации ребенка. Сайт содержит материал для логопедической работы с детьми с ЗПР, также представлен материал для консультирования родителей.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Эти сайты могут использовать учителя, учителя – логопеды и родители.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Нарушение интеллектуального развития</w:t>
      </w:r>
    </w:p>
    <w:p w:rsidR="00C82140" w:rsidRPr="00C82140" w:rsidRDefault="00C82140" w:rsidP="00C82140">
      <w:pPr>
        <w:numPr>
          <w:ilvl w:val="0"/>
          <w:numId w:val="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5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http://www.bekhterev.ru/clinika/psihiatriya/deti/umstvennaya-otstalost/index.php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национального медицинского центра психологии и неврологии им В.М. Бехтерева. Сайт содержит материал о заболевании, с медицинской точки зрения. Представлен материал для диагностики и коррекции заболевания.</w:t>
      </w:r>
    </w:p>
    <w:p w:rsidR="00C82140" w:rsidRPr="00C82140" w:rsidRDefault="00C82140" w:rsidP="00C82140">
      <w:pPr>
        <w:numPr>
          <w:ilvl w:val="0"/>
          <w:numId w:val="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6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http://laska-alania.ru/parents.php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детского дома интерната для детей с НИР. Сайт содержит материал о том, как строят жизнь дети с данной особенностью, можно прочитать советы по развитию и воспитанию ребенка.</w:t>
      </w:r>
    </w:p>
    <w:p w:rsidR="00C82140" w:rsidRPr="00C82140" w:rsidRDefault="00C82140" w:rsidP="00C82140">
      <w:pPr>
        <w:numPr>
          <w:ilvl w:val="0"/>
          <w:numId w:val="7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7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http://rostok-cher.ru/obuchalochka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с методическим материалом, который можно использовать родителям и учителям.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Тяжелые нарушения речи</w:t>
      </w:r>
    </w:p>
    <w:p w:rsidR="00C82140" w:rsidRPr="00C82140" w:rsidRDefault="00C82140" w:rsidP="00C82140">
      <w:pPr>
        <w:numPr>
          <w:ilvl w:val="0"/>
          <w:numId w:val="8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8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https://xn--90ailsaobcfbu5g.xn--p1ai/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психологической помощи семьям, которые воспитывают особого ребенка и не знают, какую тактику выбрать.</w:t>
      </w:r>
    </w:p>
    <w:p w:rsidR="00C82140" w:rsidRPr="00C82140" w:rsidRDefault="00C82140" w:rsidP="00C82140">
      <w:pPr>
        <w:numPr>
          <w:ilvl w:val="0"/>
          <w:numId w:val="8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19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http://asabliva.by/ru/main.aspx?guid=4845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управления образования республики Беларусь. Сайт содержит опыт учителей по работе с детьми с ТНР.</w:t>
      </w:r>
    </w:p>
    <w:p w:rsidR="00C82140" w:rsidRPr="00C82140" w:rsidRDefault="00C82140" w:rsidP="00C82140">
      <w:pPr>
        <w:numPr>
          <w:ilvl w:val="0"/>
          <w:numId w:val="8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0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https://www.logoped.ru/nar02.htm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логопедический сайт. На сайте можно найти материал по развитию речи, коррекции поведения.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Нарушения опорно-двигательного аппарата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1 </w:t>
      </w:r>
      <w:hyperlink r:id="rId21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http://aplazia.invamama.ru/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о пороках развития конечностей у детей. Материал представлен кратко и точно.</w:t>
      </w:r>
    </w:p>
    <w:p w:rsidR="00C82140" w:rsidRPr="00C82140" w:rsidRDefault="00C82140" w:rsidP="00C82140">
      <w:pPr>
        <w:numPr>
          <w:ilvl w:val="0"/>
          <w:numId w:val="9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2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http://rostok-cher.ru/obuchalochka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с методическим материалом, который можно использовать родителям и учителям.</w:t>
      </w:r>
    </w:p>
    <w:p w:rsidR="00C82140" w:rsidRPr="00C82140" w:rsidRDefault="00C82140" w:rsidP="00C82140">
      <w:pPr>
        <w:numPr>
          <w:ilvl w:val="0"/>
          <w:numId w:val="9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3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http://www.elfikacka3ka.ru/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сказкатерапии, который полезен и учителям и родителям.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Расстройство поведения и общения</w:t>
      </w:r>
    </w:p>
    <w:p w:rsidR="00C82140" w:rsidRPr="00C82140" w:rsidRDefault="00C82140" w:rsidP="00C82140">
      <w:pPr>
        <w:numPr>
          <w:ilvl w:val="0"/>
          <w:numId w:val="10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4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http://deti-kak-deti.org/index.html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сайт 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особых детях, их жизни. Больше похоже 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на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социальный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блог, но есть информация о воспитании и обучении.</w:t>
      </w:r>
    </w:p>
    <w:p w:rsidR="00C82140" w:rsidRPr="00C82140" w:rsidRDefault="00C82140" w:rsidP="00C82140">
      <w:pPr>
        <w:numPr>
          <w:ilvl w:val="0"/>
          <w:numId w:val="10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5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http://etoneotvet.ru/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сайт социальной поддержки особых детей.</w:t>
      </w:r>
    </w:p>
    <w:p w:rsidR="00C82140" w:rsidRPr="00C82140" w:rsidRDefault="00C82140" w:rsidP="00C82140">
      <w:pPr>
        <w:numPr>
          <w:ilvl w:val="0"/>
          <w:numId w:val="10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6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https://www.logoped.ru/nar02.htm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логопедический сайт. На сайте можно найти материал по развитию речи, коррекции поведения.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Наибольшую образовательную ценность представляют бесплатные образовательные платформы для обучения детей с ОВЗ.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1.</w:t>
      </w:r>
      <w:hyperlink r:id="rId27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https://education.yandex.ru/lab/classes/90208/library/mathematics/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Яндекс учебник. Образовательная платформа, на которой могут работать учителя, дети и их родители. Участники образовательного процесса могут самостоятельно загружать задания, а могут использовать готовы. Существенный плюс платформы в том, что ученик может обучаться дистанционно. Платформа пока охватывает два предмета: русский и математику. Блок математики и русского языка содержит два уровня заданий: базовый и повышенный. Материал охватывает основные разделы предметов, что позволяет ребенку получить необходимый уровень знаний.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C82140" w:rsidP="00C82140">
      <w:pPr>
        <w:numPr>
          <w:ilvl w:val="0"/>
          <w:numId w:val="11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8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https://uchi.ru/teachers/stats/main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- отечественная онлайн платформа для обучения. Эта платформа содержит большее количество материала, чем Яндекс учебник. При этом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,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разработчики собрали материал по всем основным предметам начальной школы. Особенность данной платформы – анализ успехов и промахов ребенка, что позволяет сократить учителю анализ деятельности, все результаты фиксируются на диаграмме. Для </w:t>
      </w: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lastRenderedPageBreak/>
        <w:t>каждого предмета выделены свои задания и раздела, которые дублируют раздела рабочей программы, что является существенным подспорьем для учителя и родителей.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C82140" w:rsidP="00C82140">
      <w:pPr>
        <w:numPr>
          <w:ilvl w:val="0"/>
          <w:numId w:val="12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29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https://iqsha.ru/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онлайн платформа интеллектуального развития детей. Платформа содержит материал по предметам: русский язык, математика, окружающий мир, английский язык. Сайт удобен тем, что ребенку задание озвучивает диктор, поэтому ребенок может заниматься самостоятельно. Разнообразные задания и приятный, красочный интерфейс заинтересует ученика, что положительно скажется на его учебной мотивации.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C82140" w:rsidP="00C82140">
      <w:pPr>
        <w:numPr>
          <w:ilvl w:val="0"/>
          <w:numId w:val="13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30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https://chudo-udo.info/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детский развивающий сайт «Чудо-Юдо». Эта образовательная платформа настоящая сокровищница занятий и упражнений для развития детей. 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На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сейте 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есть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различные рубрики, которые поделены по возрасту и по цели занятий. Например, упражнения по развитию логики. Материал представлен красочно, картинки высокого качества. Задания читает диктор, что позволяет детям заниматься самостоятельно. Интерактивная форма непременно привлечет внимание детей.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C82140" w:rsidP="00C82140">
      <w:pPr>
        <w:numPr>
          <w:ilvl w:val="0"/>
          <w:numId w:val="14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31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http://poskladam.ru/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онлайн платформа обучению слогового чтения. Принцип сайта – учить играя. Сайт содержит разделы: чтение 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на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русскому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языке, чтение на английском языке, обучение логике. Все задания ярко оформлены, по мере прохождения материала, отрываются все более сложные задания. Задания поделены на два уровня: 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базовый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и повышенной сложности. 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По мимо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помощи детям в обучении, перед каждым заданием даются рекомендации по организации задания для учителя и родителей.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C82140" w:rsidP="00C82140">
      <w:pPr>
        <w:numPr>
          <w:ilvl w:val="0"/>
          <w:numId w:val="15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32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https://www.igraemsa.ru/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онлайн платформа детских игр. У сайта удобная навигация. Главная цель сайта – развитие логики и формирование познавательного интереса. Задание читает диктор, что позволит формировать самостоятельность у 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обучающегося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. Материал красочный, соответствует возрастным нормам.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C82140" w:rsidP="00C82140">
      <w:pPr>
        <w:numPr>
          <w:ilvl w:val="0"/>
          <w:numId w:val="16"/>
        </w:numPr>
        <w:shd w:val="clear" w:color="auto" w:fill="F1F1F1"/>
        <w:spacing w:before="100" w:beforeAutospacing="1" w:after="100" w:afterAutospacing="1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hyperlink r:id="rId33" w:history="1">
        <w:r w:rsidRPr="00C82140">
          <w:rPr>
            <w:rFonts w:ascii="Myriad Pro" w:eastAsia="Times New Roman" w:hAnsi="Myriad Pro" w:cs="Times New Roman"/>
            <w:color w:val="0000FF"/>
            <w:sz w:val="27"/>
            <w:u w:val="single"/>
            <w:lang w:eastAsia="ru-RU"/>
          </w:rPr>
          <w:t>https://www.yaklass.ru/p</w:t>
        </w:r>
      </w:hyperlink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 - образовательная платформа «Якласс». Платформа содержит материалы по всем школьным предметам. Для этой платформы есть алгоритм работы: знакомство с теоретической частью темы, а потом решение практических задач. Задачи поделены на уровни по сложности. Задания должен читать взрослый. Интересен сайт тем, что материал подобран таким образом, чтобы способствовать развитию у ребенка саморегуляции и силы волы. Если занятия проводятся дистанционно, учителю на электронную придет отчет </w:t>
      </w:r>
      <w:proofErr w:type="gramStart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о</w:t>
      </w:r>
      <w:proofErr w:type="gramEnd"/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 xml:space="preserve"> ошибках и успехах.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  - нет.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b/>
          <w:bCs/>
          <w:color w:val="000000"/>
          <w:sz w:val="27"/>
          <w:lang w:eastAsia="ru-RU"/>
        </w:rPr>
        <w:t>Наличие условий для беспрепятственного доступа  в интернат.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Доступ осуществляется при помощи учителя.</w:t>
      </w:r>
    </w:p>
    <w:p w:rsidR="00C82140" w:rsidRPr="00C82140" w:rsidRDefault="00C82140" w:rsidP="00C82140">
      <w:pPr>
        <w:shd w:val="clear" w:color="auto" w:fill="F1F1F1"/>
        <w:spacing w:after="0" w:line="240" w:lineRule="auto"/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</w:pPr>
      <w:r w:rsidRPr="00C82140">
        <w:rPr>
          <w:rFonts w:ascii="Myriad Pro" w:eastAsia="Times New Roman" w:hAnsi="Myriad Pro" w:cs="Times New Roman"/>
          <w:color w:val="000000"/>
          <w:sz w:val="27"/>
          <w:szCs w:val="27"/>
          <w:lang w:eastAsia="ru-RU"/>
        </w:rPr>
        <w:t> </w:t>
      </w:r>
    </w:p>
    <w:sectPr w:rsidR="00C82140" w:rsidRPr="00C82140" w:rsidSect="00FA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0DAD"/>
    <w:multiLevelType w:val="multilevel"/>
    <w:tmpl w:val="D5E2F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27453"/>
    <w:multiLevelType w:val="multilevel"/>
    <w:tmpl w:val="E530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190201"/>
    <w:multiLevelType w:val="multilevel"/>
    <w:tmpl w:val="409E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03562A"/>
    <w:multiLevelType w:val="multilevel"/>
    <w:tmpl w:val="A6E4E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AC7768"/>
    <w:multiLevelType w:val="multilevel"/>
    <w:tmpl w:val="3F8C2F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D53114"/>
    <w:multiLevelType w:val="multilevel"/>
    <w:tmpl w:val="15DAB6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0F6674"/>
    <w:multiLevelType w:val="multilevel"/>
    <w:tmpl w:val="8850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51336"/>
    <w:multiLevelType w:val="multilevel"/>
    <w:tmpl w:val="6410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933F28"/>
    <w:multiLevelType w:val="multilevel"/>
    <w:tmpl w:val="52B0B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F97BAF"/>
    <w:multiLevelType w:val="multilevel"/>
    <w:tmpl w:val="8614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CD4E46"/>
    <w:multiLevelType w:val="multilevel"/>
    <w:tmpl w:val="281C1F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324163"/>
    <w:multiLevelType w:val="multilevel"/>
    <w:tmpl w:val="86B4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450026"/>
    <w:multiLevelType w:val="multilevel"/>
    <w:tmpl w:val="CD6421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9E4214"/>
    <w:multiLevelType w:val="multilevel"/>
    <w:tmpl w:val="5C72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D9215B"/>
    <w:multiLevelType w:val="multilevel"/>
    <w:tmpl w:val="A4524A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026347"/>
    <w:multiLevelType w:val="multilevel"/>
    <w:tmpl w:val="DD64F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D12E5D"/>
    <w:multiLevelType w:val="multilevel"/>
    <w:tmpl w:val="AA14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9F5B94"/>
    <w:multiLevelType w:val="multilevel"/>
    <w:tmpl w:val="1110EC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DC4B60"/>
    <w:multiLevelType w:val="multilevel"/>
    <w:tmpl w:val="DFDE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185719"/>
    <w:multiLevelType w:val="multilevel"/>
    <w:tmpl w:val="1F2EA0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3"/>
  </w:num>
  <w:num w:numId="3">
    <w:abstractNumId w:val="16"/>
  </w:num>
  <w:num w:numId="4">
    <w:abstractNumId w:val="0"/>
  </w:num>
  <w:num w:numId="5">
    <w:abstractNumId w:val="11"/>
  </w:num>
  <w:num w:numId="6">
    <w:abstractNumId w:val="14"/>
  </w:num>
  <w:num w:numId="7">
    <w:abstractNumId w:val="8"/>
  </w:num>
  <w:num w:numId="8">
    <w:abstractNumId w:val="15"/>
  </w:num>
  <w:num w:numId="9">
    <w:abstractNumId w:val="10"/>
  </w:num>
  <w:num w:numId="10">
    <w:abstractNumId w:val="2"/>
  </w:num>
  <w:num w:numId="11">
    <w:abstractNumId w:val="3"/>
  </w:num>
  <w:num w:numId="12">
    <w:abstractNumId w:val="12"/>
  </w:num>
  <w:num w:numId="13">
    <w:abstractNumId w:val="4"/>
  </w:num>
  <w:num w:numId="14">
    <w:abstractNumId w:val="5"/>
  </w:num>
  <w:num w:numId="15">
    <w:abstractNumId w:val="19"/>
  </w:num>
  <w:num w:numId="16">
    <w:abstractNumId w:val="17"/>
  </w:num>
  <w:num w:numId="17">
    <w:abstractNumId w:val="7"/>
  </w:num>
  <w:num w:numId="18">
    <w:abstractNumId w:val="1"/>
  </w:num>
  <w:num w:numId="19">
    <w:abstractNumId w:val="9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140"/>
    <w:rsid w:val="000854B0"/>
    <w:rsid w:val="002A7AA5"/>
    <w:rsid w:val="006C399A"/>
    <w:rsid w:val="007C6AB8"/>
    <w:rsid w:val="00BE1D3A"/>
    <w:rsid w:val="00C82140"/>
    <w:rsid w:val="00FA4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140"/>
    <w:rPr>
      <w:b/>
      <w:bCs/>
    </w:rPr>
  </w:style>
  <w:style w:type="character" w:styleId="a5">
    <w:name w:val="Emphasis"/>
    <w:basedOn w:val="a0"/>
    <w:uiPriority w:val="20"/>
    <w:qFormat/>
    <w:rsid w:val="00C82140"/>
    <w:rPr>
      <w:i/>
      <w:iCs/>
    </w:rPr>
  </w:style>
  <w:style w:type="character" w:styleId="a6">
    <w:name w:val="Hyperlink"/>
    <w:basedOn w:val="a0"/>
    <w:uiPriority w:val="99"/>
    <w:semiHidden/>
    <w:unhideWhenUsed/>
    <w:rsid w:val="00C82140"/>
    <w:rPr>
      <w:color w:val="0000FF"/>
      <w:u w:val="single"/>
    </w:rPr>
  </w:style>
  <w:style w:type="character" w:customStyle="1" w:styleId="span-block">
    <w:name w:val="span-block"/>
    <w:basedOn w:val="a0"/>
    <w:rsid w:val="00C821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0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35-jlcdbauwtgbin.xn--p1ai/osobennosti-obucheniya-detej-s-narusheniyami-sluxa-v-shkole/" TargetMode="External"/><Relationship Id="rId13" Type="http://schemas.openxmlformats.org/officeDocument/2006/relationships/hyperlink" Target="http://logoped.sad60.edusite.ru/p23aa1.html" TargetMode="External"/><Relationship Id="rId18" Type="http://schemas.openxmlformats.org/officeDocument/2006/relationships/hyperlink" Target="https://xn--90ailsaobcfbu5g.xn--p1ai/" TargetMode="External"/><Relationship Id="rId26" Type="http://schemas.openxmlformats.org/officeDocument/2006/relationships/hyperlink" Target="https://www.logoped.ru/nar02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plazia.invamama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lekoteka.ru/" TargetMode="External"/><Relationship Id="rId12" Type="http://schemas.openxmlformats.org/officeDocument/2006/relationships/hyperlink" Target="http://edu-open.ru/Default.aspx?tabid=409" TargetMode="External"/><Relationship Id="rId17" Type="http://schemas.openxmlformats.org/officeDocument/2006/relationships/hyperlink" Target="http://rostok-cher.ru/obuchalochka" TargetMode="External"/><Relationship Id="rId25" Type="http://schemas.openxmlformats.org/officeDocument/2006/relationships/hyperlink" Target="http://etoneotvet.ru/" TargetMode="External"/><Relationship Id="rId33" Type="http://schemas.openxmlformats.org/officeDocument/2006/relationships/hyperlink" Target="https://www.yaklass.ru/p" TargetMode="External"/><Relationship Id="rId2" Type="http://schemas.openxmlformats.org/officeDocument/2006/relationships/styles" Target="styles.xml"/><Relationship Id="rId16" Type="http://schemas.openxmlformats.org/officeDocument/2006/relationships/hyperlink" Target="http://laska-alania.ru/parents.php" TargetMode="External"/><Relationship Id="rId20" Type="http://schemas.openxmlformats.org/officeDocument/2006/relationships/hyperlink" Target="https://www.logoped.ru/nar02.htm" TargetMode="External"/><Relationship Id="rId29" Type="http://schemas.openxmlformats.org/officeDocument/2006/relationships/hyperlink" Target="https://iqsh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efectolog.ru/" TargetMode="External"/><Relationship Id="rId11" Type="http://schemas.openxmlformats.org/officeDocument/2006/relationships/hyperlink" Target="https://www.youhear.ru/materials_for_rehab_with_cochlea_implant/" TargetMode="External"/><Relationship Id="rId24" Type="http://schemas.openxmlformats.org/officeDocument/2006/relationships/hyperlink" Target="http://deti-kak-deti.org/index.html" TargetMode="External"/><Relationship Id="rId32" Type="http://schemas.openxmlformats.org/officeDocument/2006/relationships/hyperlink" Target="https://www.igraemsa.ru/" TargetMode="External"/><Relationship Id="rId5" Type="http://schemas.openxmlformats.org/officeDocument/2006/relationships/hyperlink" Target="http://www.sona-mar.narod.ru/" TargetMode="External"/><Relationship Id="rId15" Type="http://schemas.openxmlformats.org/officeDocument/2006/relationships/hyperlink" Target="http://www.bekhterev.ru/clinika/psihiatriya/deti/umstvennaya-otstalost/index.php" TargetMode="External"/><Relationship Id="rId23" Type="http://schemas.openxmlformats.org/officeDocument/2006/relationships/hyperlink" Target="http://www.elfikacka3ka.ru/" TargetMode="External"/><Relationship Id="rId28" Type="http://schemas.openxmlformats.org/officeDocument/2006/relationships/hyperlink" Target="https://uchi.ru/teachers/stats/main" TargetMode="External"/><Relationship Id="rId10" Type="http://schemas.openxmlformats.org/officeDocument/2006/relationships/hyperlink" Target="http://www.deafworld.ru/" TargetMode="External"/><Relationship Id="rId19" Type="http://schemas.openxmlformats.org/officeDocument/2006/relationships/hyperlink" Target="http://asabliva.by/ru/main.aspx?guid=4845" TargetMode="External"/><Relationship Id="rId31" Type="http://schemas.openxmlformats.org/officeDocument/2006/relationships/hyperlink" Target="http://posklada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afworld.ru/" TargetMode="External"/><Relationship Id="rId14" Type="http://schemas.openxmlformats.org/officeDocument/2006/relationships/hyperlink" Target="https://www.logopedprofi.ru/detjam-s-zaderzhkoj-psihomotornogo-razvitija/" TargetMode="External"/><Relationship Id="rId22" Type="http://schemas.openxmlformats.org/officeDocument/2006/relationships/hyperlink" Target="http://rostok-cher.ru/obuchalochka" TargetMode="External"/><Relationship Id="rId27" Type="http://schemas.openxmlformats.org/officeDocument/2006/relationships/hyperlink" Target="https://education.yandex.ru/lab/classes/90208/library/mathematics/" TargetMode="External"/><Relationship Id="rId30" Type="http://schemas.openxmlformats.org/officeDocument/2006/relationships/hyperlink" Target="https://chudo-udo.info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2326</Words>
  <Characters>13259</Characters>
  <Application>Microsoft Office Word</Application>
  <DocSecurity>0</DocSecurity>
  <Lines>110</Lines>
  <Paragraphs>31</Paragraphs>
  <ScaleCrop>false</ScaleCrop>
  <Company/>
  <LinksUpToDate>false</LinksUpToDate>
  <CharactersWithSpaces>15554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2021-12-10T12:10:00Z</dcterms:created>
  <dcterms:modified xsi:type="dcterms:W3CDTF">2021-12-10T12:18:00Z</dcterms:modified>
</cp:coreProperties>
</file>