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31" w:rsidRDefault="00160C71">
      <w:pPr>
        <w:spacing w:line="1" w:lineRule="exact"/>
      </w:pPr>
      <w:r>
        <w:rPr>
          <w:noProof/>
          <w:lang w:bidi="ar-SA"/>
        </w:rPr>
        <w:pict>
          <v:rect id="Shape 1" o:spid="_x0000_s1026" style="position:absolute;margin-left:16.05pt;margin-top:-8.25pt;width:595pt;height:84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J8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" fillcolor="#fdfdfd" stroked="f">
            <v:path arrowok="t"/>
            <o:lock v:ext="edit" rotation="t" position="t"/>
            <w10:wrap anchorx="page" anchory="page"/>
          </v:rect>
        </w:pict>
      </w:r>
    </w:p>
    <w:p w:rsidR="004A6631" w:rsidRDefault="004A6631">
      <w:pPr>
        <w:pStyle w:val="1"/>
        <w:ind w:right="3300"/>
      </w:pPr>
    </w:p>
    <w:p w:rsidR="004A6631" w:rsidRDefault="004A6631">
      <w:pPr>
        <w:pStyle w:val="20"/>
        <w:keepNext/>
        <w:keepLines/>
        <w:spacing w:after="900" w:line="180" w:lineRule="auto"/>
        <w:ind w:left="5740" w:right="0"/>
        <w:jc w:val="both"/>
      </w:pPr>
    </w:p>
    <w:p w:rsidR="004A6631" w:rsidRDefault="004A6631">
      <w:pPr>
        <w:pStyle w:val="22"/>
        <w:jc w:val="both"/>
      </w:pPr>
    </w:p>
    <w:p w:rsidR="004A6631" w:rsidRDefault="00660DE7">
      <w:pPr>
        <w:pStyle w:val="11"/>
        <w:keepNext/>
        <w:keepLines/>
        <w:spacing w:after="0" w:line="180" w:lineRule="auto"/>
        <w:jc w:val="both"/>
      </w:pPr>
      <w:bookmarkStart w:id="0" w:name="bookmark11"/>
      <w:r>
        <w:rPr>
          <w:color w:val="1F2126"/>
        </w:rPr>
        <w:t>Показатели оценки эффектив</w:t>
      </w:r>
      <w:r w:rsidR="00AE0321">
        <w:rPr>
          <w:color w:val="1F2126"/>
        </w:rPr>
        <w:t>ности деятельности</w:t>
      </w:r>
      <w:r>
        <w:rPr>
          <w:color w:val="1F2126"/>
        </w:rPr>
        <w:t xml:space="preserve"> руководителей</w:t>
      </w:r>
      <w:bookmarkEnd w:id="0"/>
    </w:p>
    <w:p w:rsidR="004A6631" w:rsidRDefault="00660DE7">
      <w:pPr>
        <w:pStyle w:val="11"/>
        <w:keepNext/>
        <w:keepLines/>
        <w:ind w:left="1640"/>
        <w:jc w:val="both"/>
      </w:pPr>
      <w:bookmarkStart w:id="1" w:name="bookmark10"/>
      <w:bookmarkStart w:id="2" w:name="bookmark12"/>
      <w:bookmarkStart w:id="3" w:name="bookmark9"/>
      <w:r>
        <w:t xml:space="preserve">образовательных организаций </w:t>
      </w:r>
      <w:bookmarkEnd w:id="1"/>
      <w:bookmarkEnd w:id="2"/>
      <w:bookmarkEnd w:id="3"/>
      <w:r w:rsidR="00AE0321">
        <w:t>города Буйнакска</w:t>
      </w:r>
    </w:p>
    <w:p w:rsidR="004A6631" w:rsidRPr="00AD20FF" w:rsidRDefault="00335255">
      <w:pPr>
        <w:pStyle w:val="11"/>
        <w:keepNext/>
        <w:keepLines/>
        <w:tabs>
          <w:tab w:val="left" w:leader="underscore" w:pos="9825"/>
        </w:tabs>
        <w:spacing w:after="560"/>
        <w:jc w:val="both"/>
        <w:rPr>
          <w:u w:val="single"/>
        </w:rPr>
      </w:pPr>
      <w:r>
        <w:rPr>
          <w:color w:val="15191C"/>
          <w:u w:val="single"/>
        </w:rPr>
        <w:t xml:space="preserve">                 </w:t>
      </w:r>
      <w:r w:rsidR="00AD20FF">
        <w:rPr>
          <w:color w:val="15191C"/>
          <w:u w:val="single"/>
        </w:rPr>
        <w:t xml:space="preserve">МКОУ СОШ №7 города Буйнакск   </w:t>
      </w:r>
    </w:p>
    <w:p w:rsidR="004A6631" w:rsidRDefault="00660DE7">
      <w:pPr>
        <w:pStyle w:val="a5"/>
        <w:ind w:left="5173"/>
      </w:pPr>
      <w:r>
        <w:t>ФИО директора</w:t>
      </w:r>
    </w:p>
    <w:tbl>
      <w:tblPr>
        <w:tblOverlap w:val="never"/>
        <w:tblW w:w="1104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58"/>
        <w:gridCol w:w="5215"/>
        <w:gridCol w:w="2126"/>
        <w:gridCol w:w="1845"/>
      </w:tblGrid>
      <w:tr w:rsidR="004A6631" w:rsidTr="00087F4E">
        <w:trPr>
          <w:trHeight w:hRule="exact" w:val="5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6181C"/>
              </w:rPr>
              <w:t>Направления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C2023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AD20FF" w:rsidP="00AD20FF">
            <w:pPr>
              <w:pStyle w:val="a7"/>
              <w:tabs>
                <w:tab w:val="left" w:leader="underscore" w:pos="127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>2020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 xml:space="preserve"> </w:t>
            </w:r>
            <w:r w:rsidR="00660DE7"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2021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>уч.г.</w:t>
            </w:r>
          </w:p>
          <w:p w:rsidR="004A6631" w:rsidRDefault="00660DE7" w:rsidP="00AD20F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(самооценка)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AD20FF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>2020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 xml:space="preserve"> </w:t>
            </w:r>
            <w:r w:rsidR="00660DE7"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2021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(оценка комиссии)</w:t>
            </w:r>
          </w:p>
        </w:tc>
      </w:tr>
      <w:tr w:rsidR="004A6631" w:rsidTr="00087F4E">
        <w:trPr>
          <w:trHeight w:hRule="exact" w:val="11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rPr>
                <w:color w:val="1C1F21"/>
              </w:rPr>
              <w:t>2.1. П</w:t>
            </w:r>
            <w:r w:rsidR="00660DE7">
              <w:rPr>
                <w:color w:val="1C1F21"/>
              </w:rPr>
              <w:t xml:space="preserve">о базовой </w:t>
            </w:r>
            <w:r w:rsidR="00660DE7">
              <w:rPr>
                <w:color w:val="1A1E20"/>
              </w:rPr>
              <w:t>подготовке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B1E21"/>
              </w:rPr>
              <w:t xml:space="preserve">2.1.1. Доля выпускников, успешно прошедших ГИА по образовательным программам основного общего образования </w:t>
            </w:r>
            <w:r>
              <w:rPr>
                <w:color w:val="1D2123"/>
              </w:rPr>
              <w:t>100% + 2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60"/>
            </w:pPr>
            <w:r>
              <w:rPr>
                <w:color w:val="1A1D20"/>
              </w:rPr>
              <w:t>2.1.2. Доля выпускников ступени, не получивших аттестат об основном общем образовании (наличие -2 балл).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91C7B" w:rsidRDefault="00891C7B" w:rsidP="00AD20FF">
            <w:pPr>
              <w:jc w:val="center"/>
              <w:rPr>
                <w:sz w:val="36"/>
                <w:szCs w:val="36"/>
              </w:rPr>
            </w:pPr>
            <w:r w:rsidRPr="00891C7B">
              <w:rPr>
                <w:sz w:val="36"/>
                <w:szCs w:val="36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D20"/>
              </w:rPr>
              <w:t xml:space="preserve">2.1.3. Доля выпускников, успешно прошедших ГИА по образовательным программам среднего общего образования </w:t>
            </w:r>
            <w:r>
              <w:rPr>
                <w:color w:val="1C1F21"/>
              </w:rPr>
              <w:t>(100% + 5 баллов).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655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E20"/>
              </w:rPr>
              <w:t xml:space="preserve">2.1.4. Доля выпускников, не получивших аттестат о среднем общем образовании </w:t>
            </w:r>
            <w:r>
              <w:rPr>
                <w:color w:val="1B1F21"/>
              </w:rPr>
              <w:t>(наличие -2 балл).</w:t>
            </w:r>
          </w:p>
          <w:p w:rsidR="004A6631" w:rsidRDefault="00660DE7">
            <w:pPr>
              <w:pStyle w:val="a7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91C7B" w:rsidRDefault="00891C7B" w:rsidP="00AD20FF">
            <w:pPr>
              <w:jc w:val="center"/>
              <w:rPr>
                <w:sz w:val="36"/>
                <w:szCs w:val="36"/>
              </w:rPr>
            </w:pPr>
            <w:r w:rsidRPr="00891C7B">
              <w:rPr>
                <w:sz w:val="36"/>
                <w:szCs w:val="36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25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91D1F"/>
              </w:rPr>
              <w:t xml:space="preserve">2.1.5. Доля обучающихся, успешно осваивающих образовательную программу соответствующего уровня: дошкольного общего образования </w:t>
            </w:r>
            <w:r>
              <w:rPr>
                <w:color w:val="1E2123"/>
              </w:rPr>
              <w:t>-(100% +1балл);</w:t>
            </w:r>
          </w:p>
          <w:p w:rsidR="004A6631" w:rsidRDefault="00660DE7">
            <w:pPr>
              <w:pStyle w:val="a7"/>
            </w:pPr>
            <w:r>
              <w:rPr>
                <w:color w:val="1D1F22"/>
              </w:rPr>
              <w:t>начального общего образования;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D1F22"/>
              </w:rPr>
              <w:t>-(100% +1 балл);</w:t>
            </w:r>
          </w:p>
          <w:p w:rsidR="004A6631" w:rsidRDefault="00660DE7">
            <w:pPr>
              <w:pStyle w:val="a7"/>
              <w:ind w:left="160" w:hanging="160"/>
            </w:pPr>
            <w:r>
              <w:rPr>
                <w:color w:val="1B1E21"/>
              </w:rPr>
              <w:t xml:space="preserve">основного общего образования -(100% </w:t>
            </w:r>
            <w:r>
              <w:rPr>
                <w:color w:val="1B1E21"/>
                <w:sz w:val="28"/>
                <w:szCs w:val="28"/>
              </w:rPr>
              <w:t>+</w:t>
            </w:r>
            <w:r>
              <w:rPr>
                <w:color w:val="1B1E21"/>
              </w:rPr>
              <w:t>1 балл);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566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166"/>
              </w:tabs>
            </w:pPr>
            <w:r>
              <w:t>среднего общего образования - (100%</w:t>
            </w:r>
            <w:r>
              <w:tab/>
              <w:t>+1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2.1.6. Реализация в образовательной организации дополнительных общеобразовательных программ на бюджетной основе +1 балл за каждую программу.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pos="2506"/>
              </w:tabs>
            </w:pPr>
            <w:r>
              <w:t>2.1.7.Коэффициент участия выпускников ОО в ЕГЭ выше 80%</w:t>
            </w:r>
            <w:r>
              <w:tab/>
              <w:t>+2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2.2. П</w:t>
            </w:r>
            <w:r w:rsidR="00660DE7">
              <w:t>о подготовке высокого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2.2.1. Наличие выпускников, прошедших ГИА по образовательным программам среднего общего образования и получивших по результатам ГИА выше 90 баллов (наличие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49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40"/>
            </w:pPr>
            <w:r>
              <w:t>2.2.2. Доля выпускников ступени среднего общего образования, получивших по результатам ЕГЭ по предметам 70 и более баллов наличие + 2 балла.</w:t>
            </w:r>
          </w:p>
          <w:p w:rsidR="004A6631" w:rsidRDefault="00660DE7">
            <w:pPr>
              <w:pStyle w:val="a7"/>
            </w:pPr>
            <w:r>
              <w:t>Доля этой категории от их общего числа выше средней по муниципальному образованию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304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2.2.3. Результативность участия обучающихся в олимпиадах и конкурсах: наличие обучающихся, подготовленных школой и ставших победителями или призерами предметных олимпиад, научно</w:t>
            </w:r>
            <w:r>
              <w:softHyphen/>
            </w:r>
            <w:r w:rsidR="00AE0321">
              <w:t>-</w:t>
            </w:r>
            <w:r>
              <w:t>практических конференций, творческих конкурсов и т.п.:</w:t>
            </w:r>
          </w:p>
          <w:p w:rsidR="004A6631" w:rsidRDefault="00660DE7">
            <w:pPr>
              <w:pStyle w:val="a7"/>
            </w:pPr>
            <w:r>
              <w:t>на муниципальном уровне +3 балла на региональном уровне +5 баллов, на всероссийском или международном уровнях +7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2.2.4.Участие обучающихся в </w:t>
            </w:r>
            <w:r w:rsidR="00AE0321">
              <w:t>социально значимых</w:t>
            </w:r>
            <w:r>
              <w:t xml:space="preserve"> социальных проектах, волонтерском движении:</w:t>
            </w:r>
          </w:p>
          <w:p w:rsidR="004A6631" w:rsidRDefault="00660DE7">
            <w:pPr>
              <w:pStyle w:val="a7"/>
            </w:pPr>
            <w:r>
              <w:t>участие +2 балла, отсутствие -2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574"/>
              </w:tabs>
            </w:pPr>
            <w:r>
              <w:t>2.2.5. Доля обучающихся, систематически участвующих в спортивно-оздоровительных мероприятиях 50% и более +2 балла, ниже 50%</w:t>
            </w:r>
            <w:r>
              <w:tab/>
              <w:t>0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71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3029"/>
              </w:tabs>
            </w:pPr>
            <w:r>
              <w:t>2.2.6. Доля выпускников 11 классов трудоустроившихся 100%</w:t>
            </w:r>
            <w:r>
              <w:tab/>
              <w:t>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4682"/>
        <w:gridCol w:w="1987"/>
        <w:gridCol w:w="2136"/>
      </w:tblGrid>
      <w:tr w:rsidR="004A6631" w:rsidTr="00087F4E">
        <w:trPr>
          <w:trHeight w:hRule="exact" w:val="2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spacing w:after="240"/>
            </w:pPr>
            <w:r>
              <w:t>2.2.7. Получение образовательным учреждением финансовой поддержки в форме субсидий, грантов и др. в федеральных и региональных конкурсах (в федеральных + 5 баллов,</w:t>
            </w:r>
          </w:p>
          <w:p w:rsidR="004A6631" w:rsidRDefault="00660DE7">
            <w:pPr>
              <w:pStyle w:val="a7"/>
            </w:pPr>
            <w:r>
              <w:t>в региональных + 3 балла за каждую финансовую поддержку).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2.3. П</w:t>
            </w:r>
            <w:r w:rsidR="00660DE7">
              <w:t>о объективности результатов внешней</w:t>
            </w:r>
          </w:p>
          <w:p w:rsidR="004A6631" w:rsidRDefault="00660DE7">
            <w:pPr>
              <w:pStyle w:val="a7"/>
              <w:jc w:val="center"/>
            </w:pPr>
            <w:r>
              <w:t>оценки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2.3.1. Доля выпускников-медалистов, не получивших по всем предметам результаты ГИА 60 и более баллов (наличие -2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r w:rsidR="00AD20FF">
              <w:rPr>
                <w:sz w:val="36"/>
                <w:szCs w:val="3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2.3.2. Доля выпускников-медалистов, подтвердивших медали баллами на ЕГЭ (наличие +2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3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2.3.2. Показатель образовательной организации к образовательным организациям с необъективными результатами</w:t>
            </w:r>
          </w:p>
          <w:p w:rsidR="004A6631" w:rsidRDefault="00660DE7">
            <w:pPr>
              <w:pStyle w:val="a7"/>
            </w:pPr>
            <w:r>
              <w:t>оценочных процедур (ВПР, РПР) (в случае отнесения к спискам образовательных организаций с необъективными результатами</w:t>
            </w:r>
          </w:p>
          <w:p w:rsidR="004A6631" w:rsidRDefault="00660DE7">
            <w:pPr>
              <w:pStyle w:val="a7"/>
            </w:pPr>
            <w:r>
              <w:t>-5 баллов по каждому предмету).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r w:rsidR="00AD20FF">
              <w:rPr>
                <w:sz w:val="36"/>
                <w:szCs w:val="36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491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2.4. П</w:t>
            </w:r>
            <w:r w:rsidR="00660DE7">
              <w:t>о условиям осуществления образовательно й деятельности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2.4.1. Данные рейтинга образовательного учреждения, размещенные на официальном сайте ГМУ (bus.gov.ru) по результатам проведения независимой оценки качества условий осуществления образовательной деятельности (НОКУ):</w:t>
            </w:r>
          </w:p>
          <w:p w:rsidR="004A6631" w:rsidRDefault="00660DE7">
            <w:pPr>
              <w:pStyle w:val="a7"/>
              <w:tabs>
                <w:tab w:val="left" w:pos="2136"/>
              </w:tabs>
            </w:pPr>
            <w:r>
              <w:t>40 — 60 баллов</w:t>
            </w:r>
            <w:r>
              <w:tab/>
              <w:t>+ 1 балл,</w:t>
            </w:r>
          </w:p>
          <w:p w:rsidR="004A6631" w:rsidRDefault="00660DE7">
            <w:pPr>
              <w:pStyle w:val="a7"/>
              <w:tabs>
                <w:tab w:val="left" w:pos="2074"/>
              </w:tabs>
            </w:pPr>
            <w:r>
              <w:t>61 — 80 баллов</w:t>
            </w:r>
            <w:r>
              <w:tab/>
              <w:t>+ 2 балла,</w:t>
            </w:r>
          </w:p>
          <w:p w:rsidR="004A6631" w:rsidRDefault="00660DE7">
            <w:pPr>
              <w:pStyle w:val="a7"/>
            </w:pPr>
            <w:r>
              <w:t>81 — 100 баллов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2.4.2. Инвестиционная привлекательность, привлечение внебюджетных средств для развития учебно-материальной базы образовательного учреждения (доля внебюджетных средств от общей суммы финансирования образовательного учреждения + 1 балл за каждые 10%).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2.4.3. Отсутствие жалоб на деятельность образовательной организации за последние три года:</w:t>
            </w:r>
          </w:p>
          <w:p w:rsidR="004A6631" w:rsidRDefault="00660DE7">
            <w:pPr>
              <w:pStyle w:val="a7"/>
            </w:pPr>
            <w:r>
              <w:t>наличие жалоб -3 балла;</w:t>
            </w:r>
          </w:p>
          <w:p w:rsidR="004A6631" w:rsidRDefault="00660DE7">
            <w:pPr>
              <w:pStyle w:val="a7"/>
            </w:pPr>
            <w:r>
              <w:t>отсутствие жалоб +3балла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2.5. П</w:t>
            </w:r>
            <w:r w:rsidR="00660DE7">
              <w:t>о индивидуализа ции обучения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2.5.1. Создание условий для обучения: детей с ОВЗ +3 балла,</w:t>
            </w:r>
          </w:p>
          <w:p w:rsidR="004A6631" w:rsidRDefault="00660DE7">
            <w:pPr>
              <w:pStyle w:val="a7"/>
            </w:pPr>
            <w:r>
              <w:t>для временно нетрудоспособных</w:t>
            </w:r>
          </w:p>
          <w:p w:rsidR="004A6631" w:rsidRDefault="00660DE7">
            <w:pPr>
              <w:pStyle w:val="a7"/>
            </w:pPr>
            <w:r>
              <w:t>детей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1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2.5.2. Реализация дополнительных общеразвивающих программ для учащихся, состоящих на различных профилактических учетах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2.6. П</w:t>
            </w:r>
            <w:r w:rsidR="00660DE7">
              <w:t xml:space="preserve">о </w:t>
            </w:r>
            <w:r>
              <w:t xml:space="preserve">профориентации и </w:t>
            </w:r>
            <w:r w:rsidR="00660DE7">
              <w:t>ДО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 Организация вариативности обучения в общеобразовательной организации: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77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5"/>
              </w:tabs>
            </w:pPr>
            <w:r>
              <w:t>наличие предпрофильной подготовки на ступени основного общего образования - 1 балл;</w:t>
            </w:r>
          </w:p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0"/>
              </w:tabs>
            </w:pPr>
            <w:r>
              <w:t>доля охвата организацией профильного обучения на ступени среднего образования: доля обучающихся, охваченных профильным обучением, из общего числа обучающихся 10 - 11 классов 80% и более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2.6.3. Доля обучающихся, охваченных дополнительными образовательными программами в образовательном учреждении (наличие +3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3. Наличие показателей по формированию кадрового резерва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</w:pPr>
            <w:r>
              <w:t>Развитие кадрового потенциала:</w:t>
            </w:r>
          </w:p>
          <w:p w:rsidR="004A6631" w:rsidRDefault="00660DE7">
            <w:pPr>
              <w:pStyle w:val="a7"/>
              <w:numPr>
                <w:ilvl w:val="0"/>
                <w:numId w:val="3"/>
              </w:numPr>
              <w:tabs>
                <w:tab w:val="left" w:pos="590"/>
              </w:tabs>
            </w:pPr>
            <w:r>
              <w:t>Наличие не менее чем у 80% педагогических работников квалификационных категорий 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3.1.2. Наличие не менее чем 60 % аттестовавшихся педагогических работников на высшую и первую квалификационную категорию + 2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810"/>
              </w:tabs>
            </w:pPr>
            <w:r>
              <w:t>3.1.3.Доля педработников в возрасте до 35 лет выше 10%</w:t>
            </w:r>
            <w:r>
              <w:tab/>
              <w:t>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3.2. Стимулирование деятельности молодых специалистов (доля педагогических работников со стажем работы до 5 лет + 3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43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3.3. Участие педагогических работников в конкурсах профессионального масте</w:t>
            </w:r>
            <w:r w:rsidR="0072326A">
              <w:t>рства из перечня Минобрнауки РД</w:t>
            </w:r>
            <w:r>
              <w:t>: на муниципальном уровне + 1 балл за каждого участника,</w:t>
            </w:r>
          </w:p>
          <w:p w:rsidR="004A6631" w:rsidRDefault="00660DE7">
            <w:pPr>
              <w:pStyle w:val="a7"/>
            </w:pPr>
            <w:r>
              <w:t>на региональном уровне + 2 балла за каждого участника,</w:t>
            </w:r>
          </w:p>
          <w:p w:rsidR="004A6631" w:rsidRDefault="00660DE7">
            <w:pPr>
              <w:pStyle w:val="a7"/>
            </w:pPr>
            <w:r>
              <w:t>на федеральном уровне + 3 балла за каждого участника.</w:t>
            </w:r>
          </w:p>
          <w:p w:rsidR="004A6631" w:rsidRDefault="00660DE7">
            <w:pPr>
              <w:pStyle w:val="a7"/>
            </w:pPr>
            <w:r>
              <w:t>В случае наличия победителя: на муниципальном уровне +2 балла за каждого победителя,</w:t>
            </w:r>
          </w:p>
          <w:p w:rsidR="004A6631" w:rsidRDefault="00660DE7">
            <w:pPr>
              <w:pStyle w:val="a7"/>
            </w:pPr>
            <w:r>
              <w:t>на региональном уровне + 3 балла за каждого победителя,</w:t>
            </w:r>
          </w:p>
          <w:p w:rsidR="004A6631" w:rsidRDefault="00660DE7">
            <w:pPr>
              <w:pStyle w:val="a7"/>
            </w:pPr>
            <w:r>
              <w:t>на федеральном уровне + 5 баллов за каждого победителя.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223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3.4. Наличие победителя из числа руководителя образовательной организации или его заместителей в конкурсах профессионального мастерства из перечня Минобрнауки </w:t>
            </w:r>
            <w:r w:rsidR="0072326A">
              <w:t>РД</w:t>
            </w:r>
            <w:bookmarkStart w:id="4" w:name="_GoBack"/>
            <w:bookmarkEnd w:id="4"/>
            <w:r>
              <w:t>:</w:t>
            </w:r>
          </w:p>
          <w:p w:rsidR="004A6631" w:rsidRDefault="00660DE7">
            <w:pPr>
              <w:pStyle w:val="a7"/>
            </w:pPr>
            <w:r>
              <w:t>на муниципальном уровне + 2 балла, на региональном уровне + 3 балла, на федеральном уровне +5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3.5.Наличие кадрового резерва в образовательной организации на замещение вакантной должности руководителя ОО Наличие +3балла</w:t>
            </w:r>
          </w:p>
          <w:p w:rsidR="004A6631" w:rsidRDefault="00660DE7">
            <w:pPr>
              <w:pStyle w:val="a7"/>
            </w:pPr>
            <w:r>
              <w:t>Отсутствие -3балла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line="233" w:lineRule="auto"/>
            </w:pPr>
            <w:r>
              <w:t>3.6.Соответствие кандидата на вакантную должность руководителя</w:t>
            </w:r>
          </w:p>
          <w:p w:rsidR="004A6631" w:rsidRDefault="00660DE7">
            <w:pPr>
              <w:pStyle w:val="a7"/>
              <w:spacing w:line="233" w:lineRule="auto"/>
            </w:pPr>
            <w:r>
              <w:t>Соответствие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2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4. Наличие показателей по квалификации в области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4.1. Наличие у руководителя образовательного учреждения дополнительного профессионального образования по специальности «Менеджмент в образовании» или «Государственное и муниципальное образование», «Управление персоналом»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4.2. Аттестация руководителя образовательного учреждения на соответствие занимаемой должности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4.3. Повышение квалификации руководителя по программам управленческого профиля за последние 3 года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4.4.Победа руководителя в конкурсах управленческих кадров на региональном, федеральном уровнях:</w:t>
            </w:r>
          </w:p>
          <w:p w:rsidR="004A6631" w:rsidRDefault="00660DE7">
            <w:pPr>
              <w:pStyle w:val="a7"/>
            </w:pPr>
            <w:r>
              <w:t>очный конкурс + 5 баллов;</w:t>
            </w:r>
          </w:p>
          <w:p w:rsidR="004A6631" w:rsidRDefault="00660DE7">
            <w:pPr>
              <w:pStyle w:val="a7"/>
            </w:pPr>
            <w:r>
              <w:t>заочный 2 балла2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1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5. Наличие</w:t>
            </w:r>
          </w:p>
          <w:p w:rsidR="004A6631" w:rsidRDefault="00660DE7">
            <w:pPr>
              <w:pStyle w:val="a7"/>
              <w:jc w:val="center"/>
            </w:pPr>
            <w:r>
              <w:t>системы оценки компетенций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5.1. Наличие системы оценки компетенций руководителя в соответствии с профессиональным стандартом, оценивающей компетенции руководителя по 5 направлениям: — руководство образовательной деятельностью ОО (+1 балл);</w:t>
            </w:r>
          </w:p>
          <w:p w:rsidR="004A6631" w:rsidRDefault="00660DE7">
            <w:pPr>
              <w:pStyle w:val="a7"/>
            </w:pPr>
            <w:r>
              <w:t>— руководство развитием ОО (+1 балл); — управление ресурсами ОО (+1 балл); — представление ОО в отношениях с органами государственной власти, органами местного самоуправления, общественными объединениями</w:t>
            </w:r>
          </w:p>
          <w:p w:rsidR="004A6631" w:rsidRDefault="00660DE7">
            <w:pPr>
              <w:pStyle w:val="a7"/>
            </w:pPr>
            <w:r>
              <w:t>+1 балл);</w:t>
            </w:r>
          </w:p>
          <w:p w:rsidR="004A6631" w:rsidRDefault="00660DE7">
            <w:pPr>
              <w:pStyle w:val="a7"/>
            </w:pPr>
            <w:r>
              <w:t>-управление научно-исследовательской 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инновационной деятельностью, наличие инновационных площадок ОО (+3 балла); -представление опыта работы</w:t>
            </w:r>
          </w:p>
          <w:p w:rsidR="004A6631" w:rsidRDefault="00660DE7">
            <w:pPr>
              <w:pStyle w:val="a7"/>
            </w:pPr>
            <w:r>
              <w:t>инновационных площадок на уровне района +2 балла, на уровне республиканском + 5 баллов, на федеральном уровне- +6 баллов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0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6. Наличие неэффективны х показателей или показателей с негативными последствиями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6.1. Отсутствие неисполненных предписаний контрольно-надзорных органов (отсутствие + 1 балл, наличие -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6.2. Отсутствие объективных жалоб, письменных обращений на руководителя образовательного учреждения за последние 3 года (отсутствие +3 балла, наличие -3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6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6.3.Отсутствие отрицательной динамики негативных проявлений среди обучающихся и неэффективности мер по предупреждению безнадзорности и правонарушений несовершеннолетних (отсутствие + 1 балл, наличие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6.4. Отсутствие замечаний по качеству и срокам предоставления установленной отчетности и требуемой информации(отсутствие + 2 балла, наличие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6.5. Доля привлеченных средств в бюджете наличие + 2 балла, отсутствие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7. Учет специфики ОО при оценке эффективности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 Осуществление образовательной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4A6631" w:rsidP="00AD20F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деятельности:</w:t>
            </w:r>
          </w:p>
          <w:p w:rsidR="004A6631" w:rsidRDefault="00660DE7">
            <w:pPr>
              <w:pStyle w:val="a7"/>
            </w:pPr>
            <w:r>
              <w:t>7.1.1. в малокомплектных школах + 1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891C7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7.1.2. в сельских школах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91C7B" w:rsidRDefault="00891C7B" w:rsidP="00AD2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7.1.3. городских школах, с численностью обучающихся до 500 человек -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AD20FF" w:rsidRDefault="00AD20FF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B90C3B">
        <w:trPr>
          <w:trHeight w:hRule="exact" w:val="7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ИТОГО количество баллов: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AD20FF" w:rsidRDefault="00B90C3B" w:rsidP="00AD20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B9743F" w:rsidRDefault="00B9743F"/>
    <w:p w:rsidR="00AE0321" w:rsidRDefault="00AE0321"/>
    <w:sectPr w:rsidR="00AE0321" w:rsidSect="00160C71">
      <w:pgSz w:w="11900" w:h="16840"/>
      <w:pgMar w:top="1133" w:right="690" w:bottom="1025" w:left="420" w:header="7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52" w:rsidRDefault="007A7D52">
      <w:r>
        <w:separator/>
      </w:r>
    </w:p>
  </w:endnote>
  <w:endnote w:type="continuationSeparator" w:id="1">
    <w:p w:rsidR="007A7D52" w:rsidRDefault="007A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52" w:rsidRDefault="007A7D52"/>
  </w:footnote>
  <w:footnote w:type="continuationSeparator" w:id="1">
    <w:p w:rsidR="007A7D52" w:rsidRDefault="007A7D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BF3"/>
    <w:multiLevelType w:val="multilevel"/>
    <w:tmpl w:val="54B646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7C6"/>
    <w:multiLevelType w:val="multilevel"/>
    <w:tmpl w:val="BA6C62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05F6F"/>
    <w:multiLevelType w:val="multilevel"/>
    <w:tmpl w:val="DDA6E2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A6631"/>
    <w:rsid w:val="00087F4E"/>
    <w:rsid w:val="00160C71"/>
    <w:rsid w:val="00181329"/>
    <w:rsid w:val="00335255"/>
    <w:rsid w:val="004A6631"/>
    <w:rsid w:val="00660DE7"/>
    <w:rsid w:val="0072326A"/>
    <w:rsid w:val="007A7D52"/>
    <w:rsid w:val="00891C7B"/>
    <w:rsid w:val="00956A9B"/>
    <w:rsid w:val="00AD20FF"/>
    <w:rsid w:val="00AE0321"/>
    <w:rsid w:val="00B90C3B"/>
    <w:rsid w:val="00B9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0C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60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160C7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160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160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160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160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rsid w:val="00160C71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rsid w:val="00160C71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rsid w:val="00160C7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rsid w:val="00160C71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sid w:val="00160C71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sid w:val="00160C7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007</cp:lastModifiedBy>
  <cp:revision>3</cp:revision>
  <dcterms:created xsi:type="dcterms:W3CDTF">2021-09-02T09:33:00Z</dcterms:created>
  <dcterms:modified xsi:type="dcterms:W3CDTF">2021-09-02T09:34:00Z</dcterms:modified>
</cp:coreProperties>
</file>