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РЕСПУБЛИКА ДАГЕСТАН</w:t>
      </w:r>
    </w:p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Муниципальное казенное общеобразовательное учреждение</w:t>
      </w:r>
    </w:p>
    <w:p w:rsidR="00E61FCB" w:rsidRDefault="00E61FCB" w:rsidP="00E61FCB">
      <w:pPr>
        <w:jc w:val="center"/>
        <w:rPr>
          <w:b/>
        </w:rPr>
      </w:pPr>
      <w:r w:rsidRPr="00AD2514">
        <w:rPr>
          <w:b/>
        </w:rPr>
        <w:t>«Средняя общеобразовательная школа № 7 города Буйнакска»</w:t>
      </w:r>
    </w:p>
    <w:p w:rsidR="00E61FCB" w:rsidRPr="00AD2514" w:rsidRDefault="00E61FCB" w:rsidP="00E61FCB">
      <w:pPr>
        <w:jc w:val="center"/>
        <w:rPr>
          <w:b/>
        </w:rPr>
      </w:pPr>
    </w:p>
    <w:p w:rsidR="00E61FCB" w:rsidRPr="00AD2514" w:rsidRDefault="00E61FCB" w:rsidP="00E61FCB">
      <w:pPr>
        <w:ind w:firstLine="710"/>
        <w:jc w:val="right"/>
        <w:rPr>
          <w:b/>
        </w:rPr>
      </w:pPr>
      <w:r w:rsidRPr="00AD2514">
        <w:rPr>
          <w:b/>
          <w:bCs/>
        </w:rPr>
        <w:t>Утверждено</w:t>
      </w:r>
      <w:r w:rsidRPr="00AD2514">
        <w:rPr>
          <w:b/>
        </w:rPr>
        <w:t>:  </w:t>
      </w:r>
    </w:p>
    <w:p w:rsidR="00E61FCB" w:rsidRPr="00AD2514" w:rsidRDefault="00E61FCB" w:rsidP="00E61FCB">
      <w:pPr>
        <w:ind w:firstLine="710"/>
        <w:jc w:val="right"/>
        <w:rPr>
          <w:b/>
        </w:rPr>
      </w:pPr>
      <w:r w:rsidRPr="00AD2514">
        <w:rPr>
          <w:b/>
        </w:rPr>
        <w:t xml:space="preserve">Директор </w:t>
      </w:r>
    </w:p>
    <w:p w:rsidR="00E61FCB" w:rsidRDefault="00E61FCB" w:rsidP="00E61FCB">
      <w:pPr>
        <w:contextualSpacing/>
        <w:jc w:val="right"/>
        <w:rPr>
          <w:b/>
        </w:rPr>
      </w:pPr>
      <w:r w:rsidRPr="00AD2514">
        <w:rPr>
          <w:b/>
        </w:rPr>
        <w:t xml:space="preserve">___________ </w:t>
      </w:r>
      <w:r w:rsidR="00A6466D" w:rsidRPr="00A6466D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514">
        <w:rPr>
          <w:b/>
        </w:rPr>
        <w:t>Нурутдинова С.М</w:t>
      </w:r>
      <w:r>
        <w:rPr>
          <w:b/>
        </w:rPr>
        <w:t>.</w:t>
      </w:r>
    </w:p>
    <w:p w:rsidR="00D5300F" w:rsidRPr="00852CD8" w:rsidRDefault="00D5300F" w:rsidP="00852CD8">
      <w:pPr>
        <w:rPr>
          <w:b/>
          <w:sz w:val="28"/>
          <w:szCs w:val="28"/>
          <w:lang w:eastAsia="ja-JP"/>
        </w:rPr>
      </w:pPr>
    </w:p>
    <w:p w:rsidR="00D5300F" w:rsidRPr="00852CD8" w:rsidRDefault="00D5300F" w:rsidP="00D5300F">
      <w:pPr>
        <w:jc w:val="center"/>
        <w:rPr>
          <w:b/>
          <w:sz w:val="28"/>
          <w:szCs w:val="28"/>
          <w:lang w:eastAsia="ja-JP"/>
        </w:rPr>
      </w:pPr>
      <w:r w:rsidRPr="00852CD8">
        <w:rPr>
          <w:b/>
          <w:sz w:val="28"/>
          <w:szCs w:val="28"/>
          <w:lang w:eastAsia="ja-JP"/>
        </w:rPr>
        <w:t>ПЛАН</w:t>
      </w:r>
    </w:p>
    <w:p w:rsidR="004B6FD6" w:rsidRPr="00852CD8" w:rsidRDefault="00393422" w:rsidP="00852CD8">
      <w:pPr>
        <w:ind w:left="227"/>
        <w:jc w:val="center"/>
        <w:rPr>
          <w:b/>
          <w:sz w:val="28"/>
          <w:szCs w:val="28"/>
          <w:lang w:eastAsia="ja-JP"/>
        </w:rPr>
      </w:pPr>
      <w:r w:rsidRPr="00852CD8">
        <w:rPr>
          <w:b/>
          <w:sz w:val="28"/>
          <w:szCs w:val="28"/>
          <w:lang w:eastAsia="ja-JP"/>
        </w:rPr>
        <w:t>г</w:t>
      </w:r>
      <w:r w:rsidR="00D5300F" w:rsidRPr="00852CD8">
        <w:rPr>
          <w:b/>
          <w:sz w:val="28"/>
          <w:szCs w:val="28"/>
          <w:lang w:eastAsia="ja-JP"/>
        </w:rPr>
        <w:t>ражданской обороны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1. Выполнение мероприятий ГО по степеням готовности: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а) При введении степени готовности ГО: «Первоочередные мероприятия 1 группы»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производится оповещение и сбор руководящего состава, доводится обстановка и ставятся задачи;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организуется круглосуточное дежурство руководящего состава (по сменам);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уточняется план гражданской обороны учебного заведения;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приводится в готовность пост радиационного и химического наблюдения;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проводятся подготовительные мероприятия к введению режимов светомаскировки, усилению охраны общественного порядка и мероприятия по противопожарной защите (создание запасов огнезащитных материалов,</w:t>
      </w:r>
      <w:r w:rsidR="002171C6" w:rsidRPr="00852CD8">
        <w:rPr>
          <w:lang w:eastAsia="ja-JP"/>
        </w:rPr>
        <w:t xml:space="preserve"> внеочередная ревизия и учет первичных средств пожаротушения</w:t>
      </w:r>
      <w:r w:rsidRPr="00852CD8">
        <w:rPr>
          <w:lang w:eastAsia="ja-JP"/>
        </w:rPr>
        <w:t>)</w:t>
      </w:r>
      <w:r w:rsidR="002171C6" w:rsidRPr="00852CD8">
        <w:rPr>
          <w:lang w:eastAsia="ja-JP"/>
        </w:rPr>
        <w:t>.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б). При введении степени готовности ГО «Первоочередные мероприятия 2 группы»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руководящий состав переводится на круглосуточный режим работы;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подвальное помещение учебного заведения </w:t>
      </w:r>
      <w:r w:rsidR="002171C6" w:rsidRPr="00852CD8">
        <w:rPr>
          <w:lang w:eastAsia="ja-JP"/>
        </w:rPr>
        <w:t>оборудуе</w:t>
      </w:r>
      <w:r w:rsidRPr="00852CD8">
        <w:rPr>
          <w:lang w:eastAsia="ja-JP"/>
        </w:rPr>
        <w:t>тся для укрытия учащихся и гражданского персонала;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учащимся и персоналу </w:t>
      </w:r>
      <w:r w:rsidR="002171C6" w:rsidRPr="00852CD8">
        <w:rPr>
          <w:lang w:eastAsia="ja-JP"/>
        </w:rPr>
        <w:t>выдаю</w:t>
      </w:r>
      <w:r w:rsidRPr="00852CD8">
        <w:rPr>
          <w:lang w:eastAsia="ja-JP"/>
        </w:rPr>
        <w:t xml:space="preserve">тся имеющиеся </w:t>
      </w:r>
      <w:r w:rsidR="002171C6" w:rsidRPr="00852CD8">
        <w:rPr>
          <w:lang w:eastAsia="ja-JP"/>
        </w:rPr>
        <w:t xml:space="preserve">на хранении </w:t>
      </w:r>
      <w:r w:rsidRPr="00852CD8">
        <w:rPr>
          <w:lang w:eastAsia="ja-JP"/>
        </w:rPr>
        <w:t>средства индивидуальной защиты органов дыхания;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проводится массовая иммунизация учащихся и персонала по эпидемиологическим показаниям (по плану органов здравоохранения  города, района); 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пост радиационного и химического наблюдения переводится на круглосуточный режим работы;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производится подготовка необходимых нормативных и служебных документов к сдаче в архив, остальных к уничтожению;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изготавливаются простейшие средства индивидуальной защиты органов дыхания силами учащихся и персонала;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проводятся противопожарные мероприятия (создаются запасы огнезащитных материалов); 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усиливается охрана общественного порядка.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в). При введении степени готовности ГО «Общая»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вводится в действие план гражданкой обороны </w:t>
      </w:r>
      <w:r w:rsidR="002171C6" w:rsidRPr="00852CD8">
        <w:rPr>
          <w:lang w:eastAsia="ja-JP"/>
        </w:rPr>
        <w:t xml:space="preserve">объекта </w:t>
      </w:r>
      <w:r w:rsidRPr="00852CD8">
        <w:rPr>
          <w:lang w:eastAsia="ja-JP"/>
        </w:rPr>
        <w:t>в полном объеме без проведения эвакомероприятий (они</w:t>
      </w:r>
      <w:r w:rsidR="008B09FA" w:rsidRPr="00852CD8">
        <w:rPr>
          <w:lang w:eastAsia="ja-JP"/>
        </w:rPr>
        <w:t xml:space="preserve"> </w:t>
      </w:r>
      <w:r w:rsidRPr="00852CD8">
        <w:rPr>
          <w:lang w:eastAsia="ja-JP"/>
        </w:rPr>
        <w:t>- по распоряжению руководителя города, района);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по особому распоряжению организуется получение персоналом и членами их семей средств индивидуальной защиты в пункте выдачи СИЗ, </w:t>
      </w:r>
      <w:r w:rsidR="002171C6" w:rsidRPr="00852CD8">
        <w:rPr>
          <w:lang w:eastAsia="ja-JP"/>
        </w:rPr>
        <w:t>развертываемом на базе учебного заведения</w:t>
      </w:r>
      <w:r w:rsidRPr="00852CD8">
        <w:rPr>
          <w:lang w:eastAsia="ja-JP"/>
        </w:rPr>
        <w:t>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• приводятся в готовность формирования:</w:t>
      </w:r>
    </w:p>
    <w:p w:rsidR="001D36A6" w:rsidRPr="00852CD8" w:rsidRDefault="001D36A6" w:rsidP="00852CD8">
      <w:pPr>
        <w:ind w:leftChars="885" w:left="2124"/>
        <w:rPr>
          <w:lang w:eastAsia="ja-JP"/>
        </w:rPr>
      </w:pPr>
      <w:r w:rsidRPr="00852CD8">
        <w:rPr>
          <w:lang w:eastAsia="ja-JP"/>
        </w:rPr>
        <w:t>- санитарный пост;</w:t>
      </w:r>
    </w:p>
    <w:p w:rsidR="001D36A6" w:rsidRPr="00852CD8" w:rsidRDefault="001A7A69" w:rsidP="00852CD8">
      <w:pPr>
        <w:ind w:leftChars="885" w:left="2124"/>
        <w:rPr>
          <w:lang w:eastAsia="ja-JP"/>
        </w:rPr>
      </w:pPr>
      <w:r w:rsidRPr="00852CD8">
        <w:rPr>
          <w:lang w:eastAsia="ja-JP"/>
        </w:rPr>
        <w:t xml:space="preserve">- </w:t>
      </w:r>
      <w:r w:rsidR="00042AD6" w:rsidRPr="00852CD8">
        <w:rPr>
          <w:lang w:eastAsia="ja-JP"/>
        </w:rPr>
        <w:t>пост</w:t>
      </w:r>
      <w:r w:rsidR="001D36A6" w:rsidRPr="00852CD8">
        <w:rPr>
          <w:lang w:eastAsia="ja-JP"/>
        </w:rPr>
        <w:t xml:space="preserve"> охраны общественного порядка;</w:t>
      </w:r>
    </w:p>
    <w:p w:rsidR="001D36A6" w:rsidRPr="00852CD8" w:rsidRDefault="001A7A69" w:rsidP="00852CD8">
      <w:pPr>
        <w:ind w:leftChars="885" w:left="2124"/>
        <w:rPr>
          <w:lang w:eastAsia="ja-JP"/>
        </w:rPr>
      </w:pPr>
      <w:r w:rsidRPr="00852CD8">
        <w:rPr>
          <w:lang w:eastAsia="ja-JP"/>
        </w:rPr>
        <w:t xml:space="preserve">- </w:t>
      </w:r>
      <w:r w:rsidR="00042AD6" w:rsidRPr="00852CD8">
        <w:rPr>
          <w:lang w:eastAsia="ja-JP"/>
        </w:rPr>
        <w:t>пост</w:t>
      </w:r>
      <w:r w:rsidRPr="00852CD8">
        <w:rPr>
          <w:lang w:eastAsia="ja-JP"/>
        </w:rPr>
        <w:t xml:space="preserve"> пожаротушения</w:t>
      </w:r>
      <w:r w:rsidR="001D36A6" w:rsidRPr="00852CD8">
        <w:rPr>
          <w:lang w:eastAsia="ja-JP"/>
        </w:rPr>
        <w:t>;</w:t>
      </w:r>
    </w:p>
    <w:p w:rsidR="001D36A6" w:rsidRPr="00852CD8" w:rsidRDefault="001D36A6" w:rsidP="00852CD8">
      <w:pPr>
        <w:ind w:leftChars="885" w:left="2124"/>
        <w:rPr>
          <w:lang w:eastAsia="ja-JP"/>
        </w:rPr>
      </w:pPr>
      <w:r w:rsidRPr="00852CD8">
        <w:rPr>
          <w:lang w:eastAsia="ja-JP"/>
        </w:rPr>
        <w:t xml:space="preserve">- </w:t>
      </w:r>
      <w:r w:rsidR="00042AD6" w:rsidRPr="00852CD8">
        <w:rPr>
          <w:lang w:eastAsia="ja-JP"/>
        </w:rPr>
        <w:t>пост</w:t>
      </w:r>
      <w:r w:rsidR="001A7A69" w:rsidRPr="00852CD8">
        <w:rPr>
          <w:lang w:eastAsia="ja-JP"/>
        </w:rPr>
        <w:t xml:space="preserve"> оповещения и связи</w:t>
      </w:r>
      <w:r w:rsidRPr="00852CD8">
        <w:rPr>
          <w:lang w:eastAsia="ja-JP"/>
        </w:rPr>
        <w:t>;</w:t>
      </w:r>
    </w:p>
    <w:p w:rsidR="007D44E8" w:rsidRPr="00852CD8" w:rsidRDefault="007D44E8" w:rsidP="00852CD8">
      <w:pPr>
        <w:ind w:leftChars="885" w:left="2124"/>
        <w:rPr>
          <w:lang w:eastAsia="ja-JP"/>
        </w:rPr>
      </w:pPr>
      <w:r w:rsidRPr="00852CD8">
        <w:rPr>
          <w:lang w:eastAsia="ja-JP"/>
        </w:rPr>
        <w:t>- пост РХН.</w:t>
      </w:r>
    </w:p>
    <w:p w:rsidR="001A7A69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Подготавливаются документы по мероприятиям, связанным с прекращением деятельности учебного заведения при эвакуа</w:t>
      </w:r>
      <w:r w:rsidR="001A7A69" w:rsidRPr="00852CD8">
        <w:rPr>
          <w:lang w:eastAsia="ja-JP"/>
        </w:rPr>
        <w:t>ции</w:t>
      </w:r>
      <w:r w:rsidRPr="00852CD8">
        <w:rPr>
          <w:lang w:eastAsia="ja-JP"/>
        </w:rPr>
        <w:t>.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г) При получении распоряжения на проведение эвакомероприятий: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lastRenderedPageBreak/>
        <w:t>• выдача родителям документов (личных дел) для дальнейшего продолжения обучения в учебных заведениях в загородной зоне;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• увольнение персонала в связи с </w:t>
      </w:r>
      <w:r w:rsidR="002171C6" w:rsidRPr="00852CD8">
        <w:rPr>
          <w:lang w:eastAsia="ja-JP"/>
        </w:rPr>
        <w:t xml:space="preserve">временным </w:t>
      </w:r>
      <w:r w:rsidRPr="00852CD8">
        <w:rPr>
          <w:lang w:eastAsia="ja-JP"/>
        </w:rPr>
        <w:t>прекращением деятельности</w:t>
      </w:r>
      <w:r w:rsidR="00277155" w:rsidRPr="00852CD8">
        <w:rPr>
          <w:lang w:eastAsia="ja-JP"/>
        </w:rPr>
        <w:t>;</w:t>
      </w:r>
    </w:p>
    <w:p w:rsidR="001D36A6" w:rsidRPr="00852CD8" w:rsidRDefault="002171C6" w:rsidP="00852CD8">
      <w:pPr>
        <w:rPr>
          <w:lang w:eastAsia="ja-JP"/>
        </w:rPr>
      </w:pPr>
      <w:r w:rsidRPr="00852CD8">
        <w:rPr>
          <w:lang w:eastAsia="ja-JP"/>
        </w:rPr>
        <w:t xml:space="preserve">• передача помещения и оборудования </w:t>
      </w:r>
      <w:r w:rsidR="001D36A6" w:rsidRPr="00852CD8">
        <w:rPr>
          <w:lang w:eastAsia="ja-JP"/>
        </w:rPr>
        <w:t>жилищно-эксплуатационным (или другим) организациям,</w:t>
      </w:r>
      <w:r w:rsidR="00277155" w:rsidRPr="00852CD8">
        <w:rPr>
          <w:lang w:eastAsia="ja-JP"/>
        </w:rPr>
        <w:t xml:space="preserve"> а документации - в городской (</w:t>
      </w:r>
      <w:r w:rsidR="001D36A6" w:rsidRPr="00852CD8">
        <w:rPr>
          <w:lang w:eastAsia="ja-JP"/>
        </w:rPr>
        <w:t>районный) архив.</w:t>
      </w:r>
    </w:p>
    <w:p w:rsidR="001D36A6" w:rsidRPr="00852CD8" w:rsidRDefault="001D36A6" w:rsidP="00852CD8">
      <w:pPr>
        <w:rPr>
          <w:lang w:eastAsia="ja-JP"/>
        </w:rPr>
      </w:pPr>
    </w:p>
    <w:p w:rsidR="001D36A6" w:rsidRPr="00852CD8" w:rsidRDefault="001D36A6" w:rsidP="005A1C80">
      <w:pPr>
        <w:rPr>
          <w:b/>
          <w:lang w:eastAsia="ja-JP"/>
        </w:rPr>
      </w:pPr>
      <w:r w:rsidRPr="00852CD8">
        <w:rPr>
          <w:b/>
          <w:lang w:eastAsia="ja-JP"/>
        </w:rPr>
        <w:t>2. Мероприятия защиты.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2.1. Организация укрытия.</w:t>
      </w:r>
    </w:p>
    <w:p w:rsidR="001D36A6" w:rsidRPr="00852CD8" w:rsidRDefault="001D36A6" w:rsidP="00852CD8">
      <w:pPr>
        <w:ind w:firstLine="708"/>
        <w:rPr>
          <w:lang w:eastAsia="ja-JP"/>
        </w:rPr>
      </w:pPr>
      <w:r w:rsidRPr="00852CD8">
        <w:rPr>
          <w:lang w:eastAsia="ja-JP"/>
        </w:rPr>
        <w:t>Для</w:t>
      </w:r>
      <w:r w:rsidR="002171C6" w:rsidRPr="00852CD8">
        <w:rPr>
          <w:lang w:eastAsia="ja-JP"/>
        </w:rPr>
        <w:t xml:space="preserve"> кратковременного</w:t>
      </w:r>
      <w:r w:rsidRPr="00852CD8">
        <w:rPr>
          <w:lang w:eastAsia="ja-JP"/>
        </w:rPr>
        <w:t xml:space="preserve"> укрытия учащихся и персонала используется подвальное помещение учеб</w:t>
      </w:r>
      <w:r w:rsidR="002171C6" w:rsidRPr="00852CD8">
        <w:rPr>
          <w:lang w:eastAsia="ja-JP"/>
        </w:rPr>
        <w:t>ного заведения вместимостью до</w:t>
      </w:r>
      <w:r w:rsidRPr="00852CD8">
        <w:rPr>
          <w:lang w:eastAsia="ja-JP"/>
        </w:rPr>
        <w:t xml:space="preserve">  </w:t>
      </w:r>
      <w:r w:rsidR="00B27D2F" w:rsidRPr="00852CD8">
        <w:rPr>
          <w:lang w:eastAsia="ja-JP"/>
        </w:rPr>
        <w:t>15</w:t>
      </w:r>
      <w:r w:rsidR="007D44E8" w:rsidRPr="00852CD8">
        <w:rPr>
          <w:lang w:eastAsia="ja-JP"/>
        </w:rPr>
        <w:t>0</w:t>
      </w:r>
      <w:r w:rsidRPr="00852CD8">
        <w:rPr>
          <w:lang w:eastAsia="ja-JP"/>
        </w:rPr>
        <w:t xml:space="preserve"> чел.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2.2. Организация радиационной и химической защиты.</w:t>
      </w:r>
    </w:p>
    <w:p w:rsidR="001D36A6" w:rsidRPr="00852CD8" w:rsidRDefault="001D36A6" w:rsidP="00852CD8">
      <w:pPr>
        <w:ind w:firstLine="708"/>
        <w:rPr>
          <w:lang w:eastAsia="ja-JP"/>
        </w:rPr>
      </w:pPr>
      <w:r w:rsidRPr="00852CD8">
        <w:rPr>
          <w:lang w:eastAsia="ja-JP"/>
        </w:rPr>
        <w:t>Выявление радиоактивного и хими</w:t>
      </w:r>
      <w:r w:rsidR="001A7A69" w:rsidRPr="00852CD8">
        <w:rPr>
          <w:lang w:eastAsia="ja-JP"/>
        </w:rPr>
        <w:t xml:space="preserve">ческого заражения на территории, прилегающей к учебному  заведению,  </w:t>
      </w:r>
      <w:r w:rsidRPr="00852CD8">
        <w:rPr>
          <w:lang w:eastAsia="ja-JP"/>
        </w:rPr>
        <w:t>осуществляется постом радиационного и химического наблюдения.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Обеспечение персонала средствами индивидуальной защиты органов дыхания осуществляется при введении степени готовности ГО «Общая» по особому распоряже</w:t>
      </w:r>
      <w:r w:rsidR="002171C6" w:rsidRPr="00852CD8">
        <w:rPr>
          <w:lang w:eastAsia="ja-JP"/>
        </w:rPr>
        <w:t xml:space="preserve">нию через пункт выдачи СИЗ, к которому </w:t>
      </w:r>
      <w:r w:rsidRPr="00852CD8">
        <w:rPr>
          <w:lang w:eastAsia="ja-JP"/>
        </w:rPr>
        <w:t xml:space="preserve"> приписано учебное заведение. Время получения Ч+___ часов.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При возникновении химического очага заражения в </w:t>
      </w:r>
      <w:r w:rsidR="002171C6" w:rsidRPr="00852CD8">
        <w:rPr>
          <w:lang w:eastAsia="ja-JP"/>
        </w:rPr>
        <w:t xml:space="preserve">непосредственной близости </w:t>
      </w:r>
      <w:r w:rsidRPr="00852CD8">
        <w:rPr>
          <w:lang w:eastAsia="ja-JP"/>
        </w:rPr>
        <w:t>или на соседнем объекте экономики защита учащихся и персонала организуется в соответствии с «Планом действий по предупреждению и ликвидации ситуаций природного и техногенного характера учебного заведения».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 xml:space="preserve">2.3. Организация медицинской защиты. 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Для проведения медицинских мероприятий в</w:t>
      </w:r>
      <w:r w:rsidR="002171C6" w:rsidRPr="00852CD8">
        <w:rPr>
          <w:lang w:eastAsia="ja-JP"/>
        </w:rPr>
        <w:t xml:space="preserve"> ОУ</w:t>
      </w:r>
      <w:r w:rsidRPr="00852CD8">
        <w:rPr>
          <w:lang w:eastAsia="ja-JP"/>
        </w:rPr>
        <w:t xml:space="preserve"> имеется медицинский пункт и создан санитарный пост, который приводится в готовность при введении степени готовности ГО «Общая».</w:t>
      </w:r>
    </w:p>
    <w:p w:rsidR="00495B0F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Медицинское обеспечение при проведении эвакомероприятий и в загородной зоне размещения осуществляется по планам органов управления ГОЧС</w:t>
      </w:r>
      <w:r w:rsidR="002171C6" w:rsidRPr="00852CD8">
        <w:rPr>
          <w:lang w:eastAsia="ja-JP"/>
        </w:rPr>
        <w:t xml:space="preserve"> города</w:t>
      </w:r>
      <w:r w:rsidR="00852CD8">
        <w:rPr>
          <w:lang w:eastAsia="ja-JP"/>
        </w:rPr>
        <w:t>.</w:t>
      </w:r>
      <w:r w:rsidRPr="00852CD8">
        <w:rPr>
          <w:lang w:eastAsia="ja-JP"/>
        </w:rPr>
        <w:t xml:space="preserve"> </w:t>
      </w:r>
    </w:p>
    <w:p w:rsidR="001D36A6" w:rsidRPr="00852CD8" w:rsidRDefault="001D36A6" w:rsidP="00852CD8">
      <w:pPr>
        <w:rPr>
          <w:lang w:eastAsia="ja-JP"/>
        </w:rPr>
      </w:pPr>
      <w:r w:rsidRPr="00852CD8">
        <w:rPr>
          <w:lang w:eastAsia="ja-JP"/>
        </w:rPr>
        <w:t>2.4. Организация мероприятий по эвакуации.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При получении распоряжения о проведении эвакуации</w:t>
      </w:r>
      <w:r w:rsidR="00495B0F" w:rsidRPr="00852CD8">
        <w:rPr>
          <w:lang w:eastAsia="ja-JP"/>
        </w:rPr>
        <w:t>,</w:t>
      </w:r>
      <w:r w:rsidRPr="00852CD8">
        <w:rPr>
          <w:lang w:eastAsia="ja-JP"/>
        </w:rPr>
        <w:t xml:space="preserve"> занятия по распоряжению городского</w:t>
      </w:r>
      <w:r w:rsidR="00335042" w:rsidRPr="00852CD8">
        <w:rPr>
          <w:lang w:eastAsia="ja-JP"/>
        </w:rPr>
        <w:t xml:space="preserve"> </w:t>
      </w:r>
      <w:r w:rsidRPr="00852CD8">
        <w:rPr>
          <w:lang w:eastAsia="ja-JP"/>
        </w:rPr>
        <w:t>органа управления образованием прекращаются, учащимся (их родителям) выдаются документы</w:t>
      </w:r>
      <w:r w:rsidR="00495B0F" w:rsidRPr="00852CD8">
        <w:rPr>
          <w:lang w:eastAsia="ja-JP"/>
        </w:rPr>
        <w:t xml:space="preserve">, сами учащиеся </w:t>
      </w:r>
      <w:r w:rsidRPr="00852CD8">
        <w:rPr>
          <w:lang w:eastAsia="ja-JP"/>
        </w:rPr>
        <w:t>направляются по месту жительства для эвакуации вместе с родителями.</w:t>
      </w:r>
    </w:p>
    <w:p w:rsidR="001D36A6" w:rsidRPr="00852CD8" w:rsidRDefault="00495B0F" w:rsidP="005A1C80">
      <w:pPr>
        <w:rPr>
          <w:lang w:eastAsia="ja-JP"/>
        </w:rPr>
      </w:pPr>
      <w:r w:rsidRPr="00852CD8">
        <w:rPr>
          <w:lang w:eastAsia="ja-JP"/>
        </w:rPr>
        <w:t>Эвакуация</w:t>
      </w:r>
      <w:r w:rsidR="001D36A6" w:rsidRPr="00852CD8">
        <w:rPr>
          <w:lang w:eastAsia="ja-JP"/>
        </w:rPr>
        <w:t xml:space="preserve"> персонала и членов их </w:t>
      </w:r>
      <w:r w:rsidRPr="00852CD8">
        <w:rPr>
          <w:lang w:eastAsia="ja-JP"/>
        </w:rPr>
        <w:t>семей осуществляется через СЭП по месту постоянной регистрации</w:t>
      </w:r>
      <w:r w:rsidR="00F01F75" w:rsidRPr="00852CD8">
        <w:rPr>
          <w:lang w:eastAsia="ja-JP"/>
        </w:rPr>
        <w:t>.</w:t>
      </w:r>
      <w:r w:rsidR="001D36A6" w:rsidRPr="00852CD8">
        <w:rPr>
          <w:lang w:eastAsia="ja-JP"/>
        </w:rPr>
        <w:t xml:space="preserve"> </w:t>
      </w:r>
    </w:p>
    <w:p w:rsidR="000D2463" w:rsidRPr="00852CD8" w:rsidRDefault="000D2463" w:rsidP="00852CD8">
      <w:pPr>
        <w:ind w:firstLine="708"/>
        <w:rPr>
          <w:lang w:eastAsia="ja-JP"/>
        </w:rPr>
      </w:pPr>
    </w:p>
    <w:p w:rsidR="001D36A6" w:rsidRPr="00852CD8" w:rsidRDefault="001D36A6" w:rsidP="005A1C80">
      <w:pPr>
        <w:rPr>
          <w:b/>
          <w:lang w:eastAsia="ja-JP"/>
        </w:rPr>
      </w:pPr>
      <w:r w:rsidRPr="00852CD8">
        <w:rPr>
          <w:b/>
          <w:lang w:eastAsia="ja-JP"/>
        </w:rPr>
        <w:t>3. Организация управления и связи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Оповещение учащихся и персонала о выполнении мероприятий гражданской обороны осуществляется через классных руководителей и </w:t>
      </w:r>
      <w:r w:rsidR="00886281" w:rsidRPr="00852CD8">
        <w:rPr>
          <w:lang w:eastAsia="ja-JP"/>
        </w:rPr>
        <w:t>посыльных</w:t>
      </w:r>
      <w:r w:rsidRPr="00852CD8">
        <w:rPr>
          <w:lang w:eastAsia="ja-JP"/>
        </w:rPr>
        <w:t>.</w:t>
      </w:r>
    </w:p>
    <w:p w:rsidR="00886281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Управление м</w:t>
      </w:r>
      <w:r w:rsidR="00F01F75" w:rsidRPr="00852CD8">
        <w:rPr>
          <w:lang w:eastAsia="ja-JP"/>
        </w:rPr>
        <w:t>ероприятиями ГО осуществляется из</w:t>
      </w:r>
      <w:r w:rsidRPr="00852CD8">
        <w:rPr>
          <w:lang w:eastAsia="ja-JP"/>
        </w:rPr>
        <w:t xml:space="preserve"> пункта управления, раз</w:t>
      </w:r>
      <w:r w:rsidR="00F01F75" w:rsidRPr="00852CD8">
        <w:rPr>
          <w:lang w:eastAsia="ja-JP"/>
        </w:rPr>
        <w:t>мещаемого</w:t>
      </w:r>
      <w:r w:rsidRPr="00852CD8">
        <w:rPr>
          <w:lang w:eastAsia="ja-JP"/>
        </w:rPr>
        <w:t xml:space="preserve"> </w:t>
      </w:r>
      <w:r w:rsidR="00F01F75" w:rsidRPr="00852CD8">
        <w:rPr>
          <w:lang w:eastAsia="ja-JP"/>
        </w:rPr>
        <w:t>на четвертом</w:t>
      </w:r>
      <w:r w:rsidR="00886281" w:rsidRPr="00852CD8">
        <w:rPr>
          <w:lang w:eastAsia="ja-JP"/>
        </w:rPr>
        <w:t xml:space="preserve"> этаже в кабинете директора</w:t>
      </w:r>
      <w:r w:rsidR="00F01F75" w:rsidRPr="00852CD8">
        <w:rPr>
          <w:lang w:eastAsia="ja-JP"/>
        </w:rPr>
        <w:t>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Для организации связи с руководителем, органом управления по делам ГО</w:t>
      </w:r>
      <w:r w:rsidR="00F01F75" w:rsidRPr="00852CD8">
        <w:rPr>
          <w:lang w:eastAsia="ja-JP"/>
        </w:rPr>
        <w:t xml:space="preserve"> и </w:t>
      </w:r>
      <w:r w:rsidRPr="00852CD8">
        <w:rPr>
          <w:lang w:eastAsia="ja-JP"/>
        </w:rPr>
        <w:t xml:space="preserve">ЧС города </w:t>
      </w:r>
      <w:r w:rsidR="00F01F75" w:rsidRPr="00852CD8">
        <w:rPr>
          <w:lang w:eastAsia="ja-JP"/>
        </w:rPr>
        <w:t xml:space="preserve"> и </w:t>
      </w:r>
      <w:r w:rsidRPr="00852CD8">
        <w:rPr>
          <w:lang w:eastAsia="ja-JP"/>
        </w:rPr>
        <w:t>района используется телефонная, радио и другие виды связи. Для организации связи вну</w:t>
      </w:r>
      <w:r w:rsidR="001A7A69" w:rsidRPr="00852CD8">
        <w:rPr>
          <w:lang w:eastAsia="ja-JP"/>
        </w:rPr>
        <w:t>три учебного заведения использую</w:t>
      </w:r>
      <w:r w:rsidRPr="00852CD8">
        <w:rPr>
          <w:lang w:eastAsia="ja-JP"/>
        </w:rPr>
        <w:t xml:space="preserve">тся </w:t>
      </w:r>
      <w:r w:rsidR="002403AB" w:rsidRPr="00852CD8">
        <w:rPr>
          <w:lang w:eastAsia="ja-JP"/>
        </w:rPr>
        <w:t xml:space="preserve">городская </w:t>
      </w:r>
      <w:r w:rsidRPr="00852CD8">
        <w:rPr>
          <w:lang w:eastAsia="ja-JP"/>
        </w:rPr>
        <w:t>система телефонной связи,</w:t>
      </w:r>
      <w:r w:rsidR="00F01F75" w:rsidRPr="00852CD8">
        <w:rPr>
          <w:lang w:eastAsia="ja-JP"/>
        </w:rPr>
        <w:t xml:space="preserve"> мобильная связь</w:t>
      </w:r>
      <w:r w:rsidR="00852CD8">
        <w:rPr>
          <w:lang w:eastAsia="ja-JP"/>
        </w:rPr>
        <w:t>,</w:t>
      </w:r>
      <w:r w:rsidRPr="00852CD8">
        <w:rPr>
          <w:lang w:eastAsia="ja-JP"/>
        </w:rPr>
        <w:t xml:space="preserve"> а также посыльные.</w:t>
      </w:r>
    </w:p>
    <w:p w:rsidR="00F01F75" w:rsidRPr="00852CD8" w:rsidRDefault="000E1A28" w:rsidP="005A1C80">
      <w:pPr>
        <w:rPr>
          <w:b/>
          <w:lang w:eastAsia="ja-JP"/>
        </w:rPr>
      </w:pPr>
      <w:r w:rsidRPr="00852CD8">
        <w:rPr>
          <w:lang w:eastAsia="ja-JP"/>
        </w:rPr>
        <w:t xml:space="preserve">В целях своевременного оповещения руководства объекта и обеспечения функционирования служб и координации их действий на обьекте организуется служба оповещения и связи. </w:t>
      </w:r>
    </w:p>
    <w:p w:rsidR="00183CC4" w:rsidRPr="00852CD8" w:rsidRDefault="00183CC4" w:rsidP="003015E1">
      <w:pPr>
        <w:rPr>
          <w:b/>
          <w:lang w:eastAsia="ja-JP"/>
        </w:rPr>
      </w:pPr>
    </w:p>
    <w:p w:rsidR="001D36A6" w:rsidRPr="00852CD8" w:rsidRDefault="001D36A6" w:rsidP="005A1C80">
      <w:pPr>
        <w:rPr>
          <w:b/>
          <w:lang w:eastAsia="ja-JP"/>
        </w:rPr>
      </w:pPr>
      <w:r w:rsidRPr="00852CD8">
        <w:rPr>
          <w:b/>
          <w:lang w:eastAsia="ja-JP"/>
        </w:rPr>
        <w:t>4. Организация остальных видов обеспечения мероприятий ГО</w:t>
      </w:r>
    </w:p>
    <w:p w:rsidR="005A1C80" w:rsidRDefault="001D36A6" w:rsidP="005A1C80">
      <w:pPr>
        <w:rPr>
          <w:lang w:eastAsia="ja-JP"/>
        </w:rPr>
      </w:pPr>
      <w:r w:rsidRPr="00852CD8">
        <w:rPr>
          <w:lang w:eastAsia="ja-JP"/>
        </w:rPr>
        <w:t>а). Радиационное и химическое наблюдение организуется силами</w:t>
      </w:r>
      <w:r w:rsidR="00F01F75" w:rsidRPr="00852CD8">
        <w:rPr>
          <w:lang w:eastAsia="ja-JP"/>
        </w:rPr>
        <w:t xml:space="preserve"> </w:t>
      </w:r>
      <w:r w:rsidR="00F068C8" w:rsidRPr="00852CD8">
        <w:rPr>
          <w:lang w:eastAsia="ja-JP"/>
        </w:rPr>
        <w:t>поста</w:t>
      </w:r>
      <w:r w:rsidRPr="00852CD8">
        <w:rPr>
          <w:lang w:eastAsia="ja-JP"/>
        </w:rPr>
        <w:t xml:space="preserve"> радиационного и химического наблюдения.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 Ответственный з</w:t>
      </w:r>
      <w:r w:rsidR="00F01F75" w:rsidRPr="00852CD8">
        <w:rPr>
          <w:lang w:eastAsia="ja-JP"/>
        </w:rPr>
        <w:t xml:space="preserve">а организацию </w:t>
      </w:r>
      <w:r w:rsidR="005A1C80">
        <w:rPr>
          <w:lang w:eastAsia="ja-JP"/>
        </w:rPr>
        <w:t xml:space="preserve"> заместитель директора по безопасности Абакаров М. З.</w:t>
      </w:r>
    </w:p>
    <w:p w:rsidR="005A1C80" w:rsidRDefault="00F01F75" w:rsidP="005A1C80">
      <w:pPr>
        <w:rPr>
          <w:lang w:eastAsia="ja-JP"/>
        </w:rPr>
      </w:pPr>
      <w:r w:rsidRPr="00852CD8">
        <w:rPr>
          <w:lang w:eastAsia="ja-JP"/>
        </w:rPr>
        <w:t>б).</w:t>
      </w:r>
      <w:r w:rsidR="005A1C80">
        <w:rPr>
          <w:lang w:eastAsia="ja-JP"/>
        </w:rPr>
        <w:t xml:space="preserve"> </w:t>
      </w:r>
      <w:r w:rsidR="001D36A6" w:rsidRPr="00852CD8">
        <w:rPr>
          <w:lang w:eastAsia="ja-JP"/>
        </w:rPr>
        <w:t>Противопожарное обеспечение организуется силами</w:t>
      </w:r>
      <w:r w:rsidRPr="00852CD8">
        <w:rPr>
          <w:lang w:eastAsia="ja-JP"/>
        </w:rPr>
        <w:t xml:space="preserve"> </w:t>
      </w:r>
      <w:r w:rsidR="00F068C8" w:rsidRPr="00852CD8">
        <w:rPr>
          <w:lang w:eastAsia="ja-JP"/>
        </w:rPr>
        <w:t>поста</w:t>
      </w:r>
      <w:r w:rsidRPr="00852CD8">
        <w:rPr>
          <w:lang w:eastAsia="ja-JP"/>
        </w:rPr>
        <w:t xml:space="preserve"> пожаротушения</w:t>
      </w:r>
      <w:r w:rsidR="001D36A6" w:rsidRPr="00852CD8">
        <w:rPr>
          <w:lang w:eastAsia="ja-JP"/>
        </w:rPr>
        <w:t>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 Ответственный</w:t>
      </w:r>
      <w:r w:rsidR="005A1C80">
        <w:rPr>
          <w:lang w:eastAsia="ja-JP"/>
        </w:rPr>
        <w:t xml:space="preserve"> учитель ОБЖ Гасанов Г.З.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в). Медицинское  обеспечение организуется силами медицинского пункта и санитарного поста.  Ответственный  за медицинское обеспечение</w:t>
      </w:r>
      <w:r w:rsidR="005A1C80">
        <w:rPr>
          <w:lang w:eastAsia="ja-JP"/>
        </w:rPr>
        <w:t xml:space="preserve"> Гаджиева Н.Р.</w:t>
      </w:r>
    </w:p>
    <w:p w:rsidR="005A1C80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г). Обеспечение охраны общественного порядка организуется силами </w:t>
      </w:r>
      <w:r w:rsidR="00F068C8" w:rsidRPr="00852CD8">
        <w:rPr>
          <w:lang w:eastAsia="ja-JP"/>
        </w:rPr>
        <w:t>поста</w:t>
      </w:r>
      <w:r w:rsidR="00F01F75" w:rsidRPr="00852CD8">
        <w:rPr>
          <w:lang w:eastAsia="ja-JP"/>
        </w:rPr>
        <w:t xml:space="preserve"> </w:t>
      </w:r>
      <w:r w:rsidRPr="00852CD8">
        <w:rPr>
          <w:lang w:eastAsia="ja-JP"/>
        </w:rPr>
        <w:t xml:space="preserve">охраны общественного порядка.  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Ответственный за обеспечение охраны общественного порядка</w:t>
      </w:r>
      <w:r w:rsidR="00F01F75" w:rsidRPr="00852CD8">
        <w:rPr>
          <w:lang w:eastAsia="ja-JP"/>
        </w:rPr>
        <w:t xml:space="preserve"> </w:t>
      </w:r>
      <w:r w:rsidR="005A1C80">
        <w:rPr>
          <w:lang w:eastAsia="ja-JP"/>
        </w:rPr>
        <w:t>заместитель директора по безопасности Абакаров М. З.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д). Материально-техническое обеспечение организуется </w:t>
      </w:r>
      <w:r w:rsidR="000E1A28" w:rsidRPr="00852CD8">
        <w:rPr>
          <w:lang w:eastAsia="ja-JP"/>
        </w:rPr>
        <w:t>комиссией по повышению устойчивого функционир</w:t>
      </w:r>
      <w:r w:rsidR="005A1C80">
        <w:rPr>
          <w:lang w:eastAsia="ja-JP"/>
        </w:rPr>
        <w:t>ования объекта. Ответственный  завхоз Салаватова А.М.</w:t>
      </w:r>
    </w:p>
    <w:p w:rsidR="001D36A6" w:rsidRPr="00852CD8" w:rsidRDefault="005A1C80" w:rsidP="00852CD8">
      <w:pPr>
        <w:rPr>
          <w:b/>
          <w:lang w:eastAsia="ja-JP"/>
        </w:rPr>
      </w:pPr>
      <w:r>
        <w:rPr>
          <w:b/>
          <w:lang w:eastAsia="ja-JP"/>
        </w:rPr>
        <w:lastRenderedPageBreak/>
        <w:t xml:space="preserve"> </w:t>
      </w:r>
      <w:r w:rsidR="001D36A6" w:rsidRPr="00852CD8">
        <w:rPr>
          <w:b/>
          <w:lang w:eastAsia="ja-JP"/>
        </w:rPr>
        <w:t>5. Организац</w:t>
      </w:r>
      <w:r>
        <w:rPr>
          <w:b/>
          <w:lang w:eastAsia="ja-JP"/>
        </w:rPr>
        <w:t xml:space="preserve">ия взаимодействия с городским, </w:t>
      </w:r>
      <w:r w:rsidR="001D36A6" w:rsidRPr="00852CD8">
        <w:rPr>
          <w:b/>
          <w:lang w:eastAsia="ja-JP"/>
        </w:rPr>
        <w:t>военным комиссариатом</w:t>
      </w:r>
      <w:r w:rsidR="00A97C3D" w:rsidRPr="00852CD8">
        <w:rPr>
          <w:b/>
          <w:lang w:eastAsia="ja-JP"/>
        </w:rPr>
        <w:t>.</w:t>
      </w:r>
      <w:r w:rsidR="001D36A6" w:rsidRPr="00852CD8">
        <w:rPr>
          <w:b/>
          <w:lang w:eastAsia="ja-JP"/>
        </w:rPr>
        <w:t xml:space="preserve"> 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Взаимодействие с городским (районным) военным комиссариатом организуется по вопросам призыва в вооруженные силы персонала, подлежащего мобилизации</w:t>
      </w:r>
    </w:p>
    <w:p w:rsidR="00761705" w:rsidRPr="00852CD8" w:rsidRDefault="005A1C80" w:rsidP="00852CD8">
      <w:pPr>
        <w:rPr>
          <w:b/>
          <w:lang w:eastAsia="ja-JP"/>
        </w:rPr>
      </w:pPr>
      <w:r w:rsidRPr="00852CD8">
        <w:rPr>
          <w:lang w:eastAsia="ja-JP"/>
        </w:rPr>
        <w:t>Ответственный</w:t>
      </w:r>
      <w:r>
        <w:rPr>
          <w:lang w:eastAsia="ja-JP"/>
        </w:rPr>
        <w:t xml:space="preserve"> учитель ОБЖ Гасанов Г.З.</w:t>
      </w:r>
    </w:p>
    <w:p w:rsidR="001D36A6" w:rsidRPr="00852CD8" w:rsidRDefault="001D36A6" w:rsidP="00852CD8">
      <w:pPr>
        <w:rPr>
          <w:b/>
          <w:lang w:eastAsia="ja-JP"/>
        </w:rPr>
      </w:pPr>
      <w:r w:rsidRPr="00852CD8">
        <w:rPr>
          <w:b/>
          <w:lang w:eastAsia="ja-JP"/>
        </w:rPr>
        <w:t>III Раздел. Выполнение мероприятий гражданской обороны при внезапном нападении противника</w:t>
      </w:r>
    </w:p>
    <w:p w:rsidR="001D36A6" w:rsidRPr="00852CD8" w:rsidRDefault="001D36A6" w:rsidP="005A1C80">
      <w:pPr>
        <w:rPr>
          <w:b/>
          <w:lang w:eastAsia="ja-JP"/>
        </w:rPr>
      </w:pPr>
      <w:r w:rsidRPr="00852CD8">
        <w:rPr>
          <w:b/>
          <w:lang w:eastAsia="ja-JP"/>
        </w:rPr>
        <w:t>1. Организация и проведение мероприятий по</w:t>
      </w:r>
      <w:r w:rsidR="005A1C80">
        <w:rPr>
          <w:b/>
          <w:lang w:eastAsia="ja-JP"/>
        </w:rPr>
        <w:t xml:space="preserve"> сигналу о воздушной опасности «Воздушная тревога»</w:t>
      </w:r>
      <w:r w:rsidRPr="00852CD8">
        <w:rPr>
          <w:b/>
          <w:lang w:eastAsia="ja-JP"/>
        </w:rPr>
        <w:t>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а) Оповещение учащихся и персонала о воздушной  опасности производиться по городской системе оповещения (электросирена, городская радиотрансляционная сеть), а также с использованием системы внутренней </w:t>
      </w:r>
      <w:r w:rsidR="000E1A28" w:rsidRPr="00852CD8">
        <w:rPr>
          <w:lang w:eastAsia="ja-JP"/>
        </w:rPr>
        <w:t xml:space="preserve">тревожной сигнализации </w:t>
      </w:r>
      <w:r w:rsidRPr="00852CD8">
        <w:rPr>
          <w:lang w:eastAsia="ja-JP"/>
        </w:rPr>
        <w:t>и через классных руководителей.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б) Производится отключение электропитания</w:t>
      </w:r>
      <w:r w:rsidR="000E1A28" w:rsidRPr="00852CD8">
        <w:rPr>
          <w:lang w:eastAsia="ja-JP"/>
        </w:rPr>
        <w:t xml:space="preserve"> -</w:t>
      </w:r>
      <w:r w:rsidRPr="00852CD8">
        <w:rPr>
          <w:lang w:eastAsia="ja-JP"/>
        </w:rPr>
        <w:t xml:space="preserve"> на вводном</w:t>
      </w:r>
      <w:r w:rsidR="000E1A28" w:rsidRPr="00852CD8">
        <w:rPr>
          <w:lang w:eastAsia="ja-JP"/>
        </w:rPr>
        <w:t xml:space="preserve"> силовом щите, расположенном на 1 этаже; водоснабжения</w:t>
      </w:r>
      <w:r w:rsidR="00AE498D" w:rsidRPr="00852CD8">
        <w:rPr>
          <w:lang w:eastAsia="ja-JP"/>
        </w:rPr>
        <w:t xml:space="preserve"> </w:t>
      </w:r>
      <w:r w:rsidRPr="00852CD8">
        <w:rPr>
          <w:lang w:eastAsia="ja-JP"/>
        </w:rPr>
        <w:t xml:space="preserve"> -</w:t>
      </w:r>
      <w:r w:rsidR="00AE498D" w:rsidRPr="00852CD8">
        <w:rPr>
          <w:lang w:eastAsia="ja-JP"/>
        </w:rPr>
        <w:t xml:space="preserve"> </w:t>
      </w:r>
      <w:r w:rsidRPr="00852CD8">
        <w:rPr>
          <w:lang w:eastAsia="ja-JP"/>
        </w:rPr>
        <w:t xml:space="preserve"> перекрытием задвижек на вводе в здание </w:t>
      </w:r>
      <w:r w:rsidR="00651197" w:rsidRPr="00852CD8">
        <w:rPr>
          <w:lang w:eastAsia="ja-JP"/>
        </w:rPr>
        <w:t>в подвальном помещении</w:t>
      </w:r>
      <w:r w:rsidRPr="00852CD8">
        <w:rPr>
          <w:lang w:eastAsia="ja-JP"/>
        </w:rPr>
        <w:t>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в). Учащиеся и персонал укрываются в помещении вместимостью</w:t>
      </w:r>
      <w:r w:rsidR="005A1C80">
        <w:rPr>
          <w:lang w:eastAsia="ja-JP"/>
        </w:rPr>
        <w:t>.</w:t>
      </w:r>
      <w:r w:rsidRPr="00852CD8">
        <w:rPr>
          <w:lang w:eastAsia="ja-JP"/>
        </w:rPr>
        <w:t xml:space="preserve"> </w:t>
      </w:r>
    </w:p>
    <w:p w:rsidR="001D36A6" w:rsidRPr="00852CD8" w:rsidRDefault="001D36A6" w:rsidP="005A1C80">
      <w:pPr>
        <w:rPr>
          <w:b/>
          <w:lang w:eastAsia="ja-JP"/>
        </w:rPr>
      </w:pPr>
      <w:r w:rsidRPr="00852CD8">
        <w:rPr>
          <w:b/>
          <w:lang w:eastAsia="ja-JP"/>
        </w:rPr>
        <w:t>2. Организация и проведение мероприятий по сигналу</w:t>
      </w:r>
      <w:r w:rsidR="005A1C80">
        <w:rPr>
          <w:b/>
          <w:lang w:eastAsia="ja-JP"/>
        </w:rPr>
        <w:t xml:space="preserve"> об отбое воздушной опасности «Отбой воздушной тревоги»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а). Вводится в действие в полном объеме план гражданской обороны учебного заведения, кроме выполнения эвакомероприятий.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б). Исходя из обстановки вводится режим радиационной защиты, организуется дозиметрический контроль.</w:t>
      </w:r>
    </w:p>
    <w:p w:rsidR="001D36A6" w:rsidRPr="00852CD8" w:rsidRDefault="00AE498D" w:rsidP="005A1C80">
      <w:pPr>
        <w:rPr>
          <w:lang w:eastAsia="ja-JP"/>
        </w:rPr>
      </w:pPr>
      <w:r w:rsidRPr="00852CD8">
        <w:rPr>
          <w:lang w:eastAsia="ja-JP"/>
        </w:rPr>
        <w:t>в). Приводя</w:t>
      </w:r>
      <w:r w:rsidR="001D36A6" w:rsidRPr="00852CD8">
        <w:rPr>
          <w:lang w:eastAsia="ja-JP"/>
        </w:rPr>
        <w:t>тся в готовность сохранившиеся формирования.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г). Организуется ускоренное проведение мероприятий по </w:t>
      </w:r>
      <w:r w:rsidR="00363EB0" w:rsidRPr="00852CD8">
        <w:rPr>
          <w:lang w:eastAsia="ja-JP"/>
        </w:rPr>
        <w:t xml:space="preserve">подготовке к </w:t>
      </w:r>
      <w:r w:rsidRPr="00852CD8">
        <w:rPr>
          <w:lang w:eastAsia="ja-JP"/>
        </w:rPr>
        <w:t xml:space="preserve">эвакуации с учетом радиационной обстановки в загородной зоне (при не поражении или частичном поражении </w:t>
      </w:r>
      <w:r w:rsidR="00651197" w:rsidRPr="00852CD8">
        <w:rPr>
          <w:lang w:eastAsia="ja-JP"/>
        </w:rPr>
        <w:t>здания</w:t>
      </w:r>
      <w:r w:rsidRPr="00852CD8">
        <w:rPr>
          <w:lang w:eastAsia="ja-JP"/>
        </w:rPr>
        <w:t xml:space="preserve">). 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>д). Оказание медицинской помощи пораженным осуществляется силами медицинского пункта, санитарного поста после приведения их в готовность, а также силами территориальных органов здравоохранения.</w:t>
      </w:r>
    </w:p>
    <w:p w:rsidR="001D36A6" w:rsidRPr="00852CD8" w:rsidRDefault="001D36A6" w:rsidP="005A1C80">
      <w:pPr>
        <w:rPr>
          <w:lang w:eastAsia="ja-JP"/>
        </w:rPr>
      </w:pPr>
      <w:r w:rsidRPr="00852CD8">
        <w:rPr>
          <w:lang w:eastAsia="ja-JP"/>
        </w:rPr>
        <w:t xml:space="preserve">е). Обеспечение мероприятий гражданской обороны осуществляется сохранившимися силами и средствами, предусмотренными при планомерном переводе гражданской обороны с мирного на военное время </w:t>
      </w:r>
    </w:p>
    <w:p w:rsidR="000D2463" w:rsidRPr="00852CD8" w:rsidRDefault="000D2463" w:rsidP="00F873BE">
      <w:pPr>
        <w:rPr>
          <w:b/>
          <w:lang w:eastAsia="ja-JP"/>
        </w:rPr>
      </w:pPr>
    </w:p>
    <w:p w:rsidR="00E61FCB" w:rsidRPr="00852CD8" w:rsidRDefault="00F873BE" w:rsidP="00852CD8">
      <w:pPr>
        <w:outlineLvl w:val="0"/>
        <w:rPr>
          <w:b/>
        </w:rPr>
      </w:pPr>
      <w:r>
        <w:rPr>
          <w:b/>
        </w:rPr>
        <w:t xml:space="preserve">         </w:t>
      </w:r>
      <w:r w:rsidR="00E61FCB" w:rsidRPr="00852CD8">
        <w:rPr>
          <w:b/>
        </w:rPr>
        <w:t>Заместитель директора по безопасности                                    Абакаров М. З.</w:t>
      </w: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6470F5" w:rsidRPr="00852CD8" w:rsidRDefault="006470F5" w:rsidP="00852CD8">
      <w:pPr>
        <w:ind w:firstLine="708"/>
        <w:rPr>
          <w:b/>
          <w:lang w:eastAsia="ja-JP"/>
        </w:rPr>
      </w:pPr>
    </w:p>
    <w:p w:rsidR="00363EB0" w:rsidRPr="00852CD8" w:rsidRDefault="00363EB0" w:rsidP="00852CD8">
      <w:pPr>
        <w:ind w:firstLine="708"/>
        <w:rPr>
          <w:b/>
          <w:lang w:eastAsia="ja-JP"/>
        </w:rPr>
      </w:pPr>
    </w:p>
    <w:p w:rsidR="00363EB0" w:rsidRPr="00852CD8" w:rsidRDefault="00363EB0" w:rsidP="00852CD8">
      <w:pPr>
        <w:ind w:firstLine="708"/>
        <w:rPr>
          <w:b/>
          <w:lang w:eastAsia="ja-JP"/>
        </w:rPr>
      </w:pPr>
    </w:p>
    <w:p w:rsidR="002403AB" w:rsidRPr="00852CD8" w:rsidRDefault="002403AB" w:rsidP="00852CD8">
      <w:pPr>
        <w:ind w:firstLine="708"/>
        <w:rPr>
          <w:b/>
          <w:lang w:eastAsia="ja-JP"/>
        </w:rPr>
      </w:pPr>
    </w:p>
    <w:p w:rsidR="002403AB" w:rsidRPr="00852CD8" w:rsidRDefault="002403AB" w:rsidP="00852CD8">
      <w:pPr>
        <w:ind w:firstLine="708"/>
        <w:rPr>
          <w:b/>
          <w:lang w:eastAsia="ja-JP"/>
        </w:rPr>
      </w:pPr>
    </w:p>
    <w:p w:rsidR="002403AB" w:rsidRPr="00852CD8" w:rsidRDefault="002403AB" w:rsidP="00852CD8">
      <w:pPr>
        <w:ind w:firstLine="708"/>
        <w:rPr>
          <w:b/>
          <w:lang w:eastAsia="ja-JP"/>
        </w:rPr>
      </w:pPr>
    </w:p>
    <w:p w:rsidR="002403AB" w:rsidRPr="00852CD8" w:rsidRDefault="002403AB" w:rsidP="00852CD8">
      <w:pPr>
        <w:ind w:firstLine="708"/>
        <w:rPr>
          <w:b/>
          <w:lang w:eastAsia="ja-JP"/>
        </w:rPr>
      </w:pPr>
    </w:p>
    <w:p w:rsidR="002403AB" w:rsidRPr="00852CD8" w:rsidRDefault="002403AB" w:rsidP="00852CD8">
      <w:pPr>
        <w:ind w:firstLine="708"/>
        <w:rPr>
          <w:b/>
          <w:lang w:eastAsia="ja-JP"/>
        </w:rPr>
      </w:pPr>
    </w:p>
    <w:p w:rsidR="00C861FA" w:rsidRDefault="00F068C8" w:rsidP="0028512A">
      <w:pPr>
        <w:ind w:firstLine="708"/>
        <w:rPr>
          <w:b/>
          <w:sz w:val="28"/>
          <w:szCs w:val="28"/>
          <w:lang w:eastAsia="ja-JP"/>
        </w:rPr>
      </w:pPr>
      <w:r w:rsidRPr="00852CD8">
        <w:rPr>
          <w:b/>
          <w:lang w:eastAsia="ja-JP"/>
        </w:rPr>
        <w:br w:type="page"/>
      </w:r>
    </w:p>
    <w:p w:rsidR="00C861FA" w:rsidRPr="0028512A" w:rsidRDefault="00C861FA" w:rsidP="00C861FA">
      <w:pPr>
        <w:ind w:firstLine="708"/>
        <w:jc w:val="center"/>
        <w:rPr>
          <w:b/>
          <w:lang w:eastAsia="ja-JP"/>
        </w:rPr>
      </w:pPr>
      <w:r w:rsidRPr="0028512A">
        <w:rPr>
          <w:b/>
          <w:lang w:eastAsia="ja-JP"/>
        </w:rPr>
        <w:lastRenderedPageBreak/>
        <w:t>КАЛЕНДАРНЫЙ ПЛАН</w:t>
      </w:r>
    </w:p>
    <w:p w:rsidR="00C861FA" w:rsidRPr="0028512A" w:rsidRDefault="00C861FA" w:rsidP="00C861FA">
      <w:pPr>
        <w:ind w:firstLine="708"/>
        <w:jc w:val="center"/>
        <w:rPr>
          <w:b/>
          <w:lang w:eastAsia="ja-JP"/>
        </w:rPr>
      </w:pPr>
      <w:r w:rsidRPr="0028512A">
        <w:rPr>
          <w:b/>
          <w:lang w:eastAsia="ja-JP"/>
        </w:rPr>
        <w:t xml:space="preserve">выполнения основных мероприятий гражданской обороны </w:t>
      </w:r>
    </w:p>
    <w:p w:rsidR="00C861FA" w:rsidRPr="0028512A" w:rsidRDefault="00C861FA" w:rsidP="00A6466D">
      <w:pPr>
        <w:spacing w:afterLines="50"/>
        <w:ind w:firstLine="709"/>
        <w:jc w:val="center"/>
        <w:rPr>
          <w:b/>
          <w:lang w:eastAsia="ja-JP"/>
        </w:rPr>
      </w:pPr>
      <w:r w:rsidRPr="0028512A">
        <w:rPr>
          <w:b/>
          <w:lang w:eastAsia="ja-JP"/>
        </w:rPr>
        <w:t>при пере</w:t>
      </w:r>
      <w:r w:rsidR="00A97C3D" w:rsidRPr="0028512A">
        <w:rPr>
          <w:b/>
          <w:lang w:eastAsia="ja-JP"/>
        </w:rPr>
        <w:t xml:space="preserve">воде </w:t>
      </w:r>
      <w:r w:rsidRPr="0028512A">
        <w:rPr>
          <w:b/>
          <w:lang w:eastAsia="ja-JP"/>
        </w:rPr>
        <w:t>с мирного на военное время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7371"/>
        <w:gridCol w:w="992"/>
        <w:gridCol w:w="2268"/>
      </w:tblGrid>
      <w:tr w:rsidR="00C861FA" w:rsidRPr="0028512A" w:rsidTr="0028512A">
        <w:trPr>
          <w:trHeight w:val="235"/>
          <w:tblHeader/>
        </w:trPr>
        <w:tc>
          <w:tcPr>
            <w:tcW w:w="568" w:type="dxa"/>
            <w:vAlign w:val="center"/>
          </w:tcPr>
          <w:p w:rsidR="00C861FA" w:rsidRPr="0028512A" w:rsidRDefault="00F873BE" w:rsidP="00161635">
            <w:pPr>
              <w:jc w:val="center"/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 xml:space="preserve">№ </w:t>
            </w:r>
          </w:p>
        </w:tc>
        <w:tc>
          <w:tcPr>
            <w:tcW w:w="7371" w:type="dxa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Наименование мероприятий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 xml:space="preserve">Сроки 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F873BE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Ответ</w:t>
            </w:r>
            <w:r w:rsidR="00F873BE" w:rsidRPr="0028512A">
              <w:rPr>
                <w:b/>
                <w:lang w:eastAsia="ja-JP"/>
              </w:rPr>
              <w:t>ственные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 xml:space="preserve"> </w:t>
            </w:r>
          </w:p>
        </w:tc>
      </w:tr>
      <w:tr w:rsidR="00C861FA" w:rsidRPr="0028512A" w:rsidTr="0028512A">
        <w:tc>
          <w:tcPr>
            <w:tcW w:w="568" w:type="dxa"/>
            <w:vAlign w:val="center"/>
          </w:tcPr>
          <w:p w:rsidR="00C861FA" w:rsidRPr="0028512A" w:rsidRDefault="00C861FA" w:rsidP="00161635">
            <w:pPr>
              <w:jc w:val="center"/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1</w:t>
            </w:r>
          </w:p>
        </w:tc>
        <w:tc>
          <w:tcPr>
            <w:tcW w:w="7371" w:type="dxa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2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3</w:t>
            </w:r>
          </w:p>
        </w:tc>
        <w:tc>
          <w:tcPr>
            <w:tcW w:w="2268" w:type="dxa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4</w:t>
            </w:r>
          </w:p>
        </w:tc>
      </w:tr>
      <w:tr w:rsidR="00C861FA" w:rsidRPr="0028512A" w:rsidTr="0028512A">
        <w:tc>
          <w:tcPr>
            <w:tcW w:w="11199" w:type="dxa"/>
            <w:gridSpan w:val="4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1 При планомерном проведении мероприятий ГО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а). Первоочередные мероприятия ГО первой группы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Оповещение и сбор</w:t>
            </w:r>
            <w:r w:rsidRPr="0028512A">
              <w:rPr>
                <w:lang w:eastAsia="ja-JP"/>
              </w:rPr>
              <w:tab/>
              <w:t>руководящего состава, доведение обстановки и постановка задачи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Ч+0,5-2ч.</w:t>
            </w:r>
          </w:p>
        </w:tc>
        <w:tc>
          <w:tcPr>
            <w:tcW w:w="2268" w:type="dxa"/>
          </w:tcPr>
          <w:p w:rsidR="00C861FA" w:rsidRPr="0028512A" w:rsidRDefault="00A97C3D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="00363EB0" w:rsidRPr="0028512A">
              <w:rPr>
                <w:lang w:eastAsia="ja-JP"/>
              </w:rPr>
              <w:t xml:space="preserve"> и </w:t>
            </w:r>
            <w:r w:rsidR="00C861FA" w:rsidRPr="0028512A">
              <w:rPr>
                <w:lang w:eastAsia="ja-JP"/>
              </w:rPr>
              <w:t>служба</w:t>
            </w:r>
            <w:r w:rsidR="00363EB0" w:rsidRPr="0028512A">
              <w:rPr>
                <w:lang w:eastAsia="ja-JP"/>
              </w:rPr>
              <w:t xml:space="preserve"> оповещения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2.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Организация</w:t>
            </w:r>
            <w:r w:rsidRPr="0028512A">
              <w:rPr>
                <w:lang w:eastAsia="ja-JP"/>
              </w:rPr>
              <w:tab/>
              <w:t>круглосуточного дежурства руководящего состава (по сменам)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A97C3D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="00C861FA" w:rsidRPr="0028512A">
              <w:rPr>
                <w:lang w:eastAsia="ja-JP"/>
              </w:rPr>
              <w:t>ГО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3.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Приведение в готовность пункта управления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Ч+3ч.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4.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Уточнение плана</w:t>
            </w:r>
            <w:r w:rsidRPr="0028512A">
              <w:rPr>
                <w:lang w:eastAsia="ja-JP"/>
              </w:rPr>
              <w:tab/>
              <w:t>гражданской обороны учебного заведения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Ч+2ч,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Приведение в</w:t>
            </w:r>
            <w:r w:rsidRPr="0028512A">
              <w:rPr>
                <w:lang w:eastAsia="ja-JP"/>
              </w:rPr>
              <w:tab/>
              <w:t xml:space="preserve"> готовность поста радиационного и химического наблюдения (ПРХН)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Ч+0,5ч.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ПНШ ГОЧС </w:t>
            </w:r>
            <w:r w:rsidR="00363EB0"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="00363EB0" w:rsidRPr="0028512A">
              <w:rPr>
                <w:lang w:eastAsia="ja-JP"/>
              </w:rPr>
              <w:t>службы РХН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6.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Развертывание пункта выдачи СИЗ  (при наличии)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Ч+10ч.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  <w:vMerge w:val="restart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7.</w:t>
            </w:r>
          </w:p>
        </w:tc>
        <w:tc>
          <w:tcPr>
            <w:tcW w:w="10631" w:type="dxa"/>
            <w:gridSpan w:val="3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Проведение подготовительных мероприятий: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к введению режима светомаскировки;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к усилению охраны общественного порядка;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к усилению противопожарной защиты (создание запасов огнезащитных материалов, подготовка под снос малоценных сгораемых строений и т.д.)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  <w:r w:rsidR="00A97C3D" w:rsidRPr="0028512A">
              <w:rPr>
                <w:lang w:eastAsia="ja-JP"/>
              </w:rPr>
              <w:t>,</w:t>
            </w:r>
          </w:p>
          <w:p w:rsidR="00C861FA" w:rsidRPr="0028512A" w:rsidRDefault="00363EB0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8.</w:t>
            </w:r>
          </w:p>
        </w:tc>
        <w:tc>
          <w:tcPr>
            <w:tcW w:w="7371" w:type="dxa"/>
          </w:tcPr>
          <w:p w:rsidR="00C861FA" w:rsidRPr="0028512A" w:rsidRDefault="00363EB0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Осмотр и приведение в готовность подвального помещения с целью организации временного укрытия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  <w:r w:rsidR="00A97C3D" w:rsidRPr="0028512A">
              <w:rPr>
                <w:lang w:eastAsia="ja-JP"/>
              </w:rPr>
              <w:t>,</w:t>
            </w:r>
          </w:p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9.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Проверка работоспособности приборов РХР и дозконтроля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rPr>
          <w:cantSplit/>
        </w:trPr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10.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Подготовка ватно-марлевых повязок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Кл</w:t>
            </w:r>
            <w:r w:rsidR="0028512A">
              <w:rPr>
                <w:lang w:eastAsia="ja-JP"/>
              </w:rPr>
              <w:t>.</w:t>
            </w:r>
            <w:r w:rsidRPr="0028512A">
              <w:rPr>
                <w:lang w:eastAsia="ja-JP"/>
              </w:rPr>
              <w:t xml:space="preserve"> рук</w:t>
            </w:r>
            <w:r w:rsidR="0028512A">
              <w:rPr>
                <w:lang w:eastAsia="ja-JP"/>
              </w:rPr>
              <w:t>.</w:t>
            </w:r>
          </w:p>
        </w:tc>
      </w:tr>
      <w:tr w:rsidR="00C861FA" w:rsidRPr="0028512A" w:rsidTr="0028512A">
        <w:tc>
          <w:tcPr>
            <w:tcW w:w="11199" w:type="dxa"/>
            <w:gridSpan w:val="4"/>
            <w:vAlign w:val="center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б) Первоочередные мероприятия ГО второй группы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Перевод руководящего состава на круглосуточный режим работы, доведение обстановки и постановка задачи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A97C3D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 xml:space="preserve">. </w:t>
            </w:r>
            <w:r w:rsidR="00C861FA" w:rsidRPr="0028512A">
              <w:rPr>
                <w:lang w:eastAsia="ja-JP"/>
              </w:rPr>
              <w:t>ГО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2.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Приведение в готовность</w:t>
            </w:r>
            <w:r w:rsidR="00F866A4" w:rsidRPr="0028512A">
              <w:rPr>
                <w:lang w:eastAsia="ja-JP"/>
              </w:rPr>
              <w:t xml:space="preserve"> и проверка</w:t>
            </w:r>
            <w:r w:rsidRPr="0028512A">
              <w:rPr>
                <w:lang w:eastAsia="ja-JP"/>
              </w:rPr>
              <w:t xml:space="preserve"> средств связи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3.</w:t>
            </w:r>
          </w:p>
        </w:tc>
        <w:tc>
          <w:tcPr>
            <w:tcW w:w="7371" w:type="dxa"/>
          </w:tcPr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Выдача учащим</w:t>
            </w:r>
            <w:r w:rsidR="00C861FA" w:rsidRPr="0028512A">
              <w:rPr>
                <w:lang w:eastAsia="ja-JP"/>
              </w:rPr>
              <w:t>ся и персоналу имеющихся средств индивидуальной защиты органов дыхания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4.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Дооборудование подвального помещения для укрытия учащихся и персонала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Ч+12ч.</w:t>
            </w:r>
          </w:p>
        </w:tc>
        <w:tc>
          <w:tcPr>
            <w:tcW w:w="2268" w:type="dxa"/>
          </w:tcPr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Проведение массовой иммунизации учащихся и персонала по эпидемиологическим показаниям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Ч+4ч.</w:t>
            </w:r>
          </w:p>
        </w:tc>
        <w:tc>
          <w:tcPr>
            <w:tcW w:w="2268" w:type="dxa"/>
          </w:tcPr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 xml:space="preserve">. </w:t>
            </w:r>
            <w:r w:rsidRPr="0028512A">
              <w:rPr>
                <w:lang w:eastAsia="ja-JP"/>
              </w:rPr>
              <w:t>медслужбы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6.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Перевод поста радиационного и химического наблюдения на круглосуточный режим работы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Ч+0,5ч.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7.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Подготовка необходимых нормативных и служебных документов к сдаче в архив, остальных к уничтожению. Подготовка документов для выдачи учащимся и персоналу на случай прекращения работы учебного заведения в связи с эвакуацией в загородную зону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Ч+4ч.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3D6210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  <w:r w:rsidR="003D6210" w:rsidRPr="0028512A">
              <w:rPr>
                <w:lang w:eastAsia="ja-JP"/>
              </w:rPr>
              <w:t>,</w:t>
            </w:r>
          </w:p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Секретарь </w:t>
            </w:r>
            <w:r w:rsidR="00F866A4" w:rsidRPr="0028512A">
              <w:rPr>
                <w:lang w:eastAsia="ja-JP"/>
              </w:rPr>
              <w:t>комиссии по ПУФ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8.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Изготовление недостающих простейших средств индивидуальной защиты силами учащихся персонала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3D6210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Учителя,</w:t>
            </w:r>
          </w:p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кл.рук</w:t>
            </w:r>
            <w:r w:rsidR="0028512A">
              <w:rPr>
                <w:lang w:eastAsia="ja-JP"/>
              </w:rPr>
              <w:t>.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9.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Проведение противопожарных мероприятий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Ч+4ч.</w:t>
            </w:r>
          </w:p>
        </w:tc>
        <w:tc>
          <w:tcPr>
            <w:tcW w:w="2268" w:type="dxa"/>
          </w:tcPr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Pr="0028512A">
              <w:rPr>
                <w:lang w:eastAsia="ja-JP"/>
              </w:rPr>
              <w:t xml:space="preserve"> службы пожаротушения</w:t>
            </w:r>
          </w:p>
        </w:tc>
      </w:tr>
      <w:tr w:rsidR="00C861FA" w:rsidRPr="0028512A" w:rsidTr="0028512A"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10.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Усиление охраны общественного порядка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Ч+4ч.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Командир группы ООП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11199" w:type="dxa"/>
            <w:gridSpan w:val="4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в). Мероприятия степени готовности ГО «Общая»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Ввод в действие плана ГО учебного заведения в полном объеме, кроме выполнения эвакомероприятий (по распоряжению руководителя города, района)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Ч+0,5ч.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3D6210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="00C861FA" w:rsidRPr="0028512A">
              <w:rPr>
                <w:lang w:eastAsia="ja-JP"/>
              </w:rPr>
              <w:t xml:space="preserve"> ГО 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2.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Организация получения персоналом средств индивидуальной </w:t>
            </w:r>
            <w:r w:rsidRPr="0028512A">
              <w:rPr>
                <w:lang w:eastAsia="ja-JP"/>
              </w:rPr>
              <w:lastRenderedPageBreak/>
              <w:t>защиты в пункте выдачи СИЗ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lastRenderedPageBreak/>
              <w:t>Ч+0,5ч.</w:t>
            </w:r>
          </w:p>
        </w:tc>
        <w:tc>
          <w:tcPr>
            <w:tcW w:w="22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lastRenderedPageBreak/>
              <w:t>3.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Приведение в готовность формирований 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Ч+0,5ч.</w:t>
            </w:r>
          </w:p>
        </w:tc>
        <w:tc>
          <w:tcPr>
            <w:tcW w:w="2268" w:type="dxa"/>
          </w:tcPr>
          <w:p w:rsidR="00C861FA" w:rsidRPr="0028512A" w:rsidRDefault="003D6210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Командиры </w:t>
            </w:r>
            <w:r w:rsidR="00C861FA" w:rsidRPr="0028512A">
              <w:rPr>
                <w:lang w:eastAsia="ja-JP"/>
              </w:rPr>
              <w:t>формирований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 w:val="restart"/>
          </w:tcPr>
          <w:p w:rsidR="00C861FA" w:rsidRPr="0028512A" w:rsidRDefault="00F866A4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4</w:t>
            </w:r>
            <w:r w:rsidR="00C861FA" w:rsidRPr="0028512A">
              <w:rPr>
                <w:lang w:eastAsia="ja-JP"/>
              </w:rPr>
              <w:t>.</w:t>
            </w:r>
          </w:p>
        </w:tc>
        <w:tc>
          <w:tcPr>
            <w:tcW w:w="10631" w:type="dxa"/>
            <w:gridSpan w:val="3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Подготовка к прекращению деятельности учебного заведения</w:t>
            </w:r>
          </w:p>
        </w:tc>
      </w:tr>
      <w:tr w:rsidR="00C861FA" w:rsidRPr="0028512A" w:rsidTr="0028512A">
        <w:tblPrEx>
          <w:tblLook w:val="01E0"/>
        </w:tblPrEx>
        <w:trPr>
          <w:cantSplit/>
          <w:trHeight w:val="588"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подготовка документов к увольнению персонала в связи с прекращением деятельности учебного заведения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  <w:r w:rsidR="003D6210" w:rsidRPr="0028512A">
              <w:rPr>
                <w:lang w:eastAsia="ja-JP"/>
              </w:rPr>
              <w:t>,</w:t>
            </w:r>
          </w:p>
          <w:p w:rsidR="00C861FA" w:rsidRPr="0028512A" w:rsidRDefault="00C861FA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подготовка к выдаче родителям учащихся документов для дальнейшего продолжения обучения в учебных заведениях в загородной зоне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  <w:r w:rsidR="003D6210" w:rsidRPr="0028512A">
              <w:rPr>
                <w:lang w:eastAsia="ja-JP"/>
              </w:rPr>
              <w:t>,</w:t>
            </w:r>
          </w:p>
          <w:p w:rsidR="00C861FA" w:rsidRPr="0028512A" w:rsidRDefault="00C861FA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подготовка помещения учебного заведения к передаче жилищно-эксплуатационным органам, а документации в городской районный архив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Ч+10ч.</w:t>
            </w:r>
          </w:p>
        </w:tc>
        <w:tc>
          <w:tcPr>
            <w:tcW w:w="22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</w:p>
          <w:p w:rsidR="00C861FA" w:rsidRPr="0028512A" w:rsidRDefault="00F866A4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6.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Проведение противопожарных и светомаскировочных мероприятий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Ч+4ч.</w:t>
            </w:r>
          </w:p>
        </w:tc>
        <w:tc>
          <w:tcPr>
            <w:tcW w:w="2268" w:type="dxa"/>
          </w:tcPr>
          <w:p w:rsidR="00C861FA" w:rsidRPr="0028512A" w:rsidRDefault="00F866A4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11199" w:type="dxa"/>
            <w:gridSpan w:val="4"/>
          </w:tcPr>
          <w:p w:rsidR="00C861FA" w:rsidRPr="0028512A" w:rsidRDefault="00C861FA" w:rsidP="0028512A">
            <w:pPr>
              <w:ind w:firstLine="708"/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г). Мероприятия, проводимые при получении распоряжения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на проведение звакомероприятия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 w:val="restart"/>
          </w:tcPr>
          <w:p w:rsidR="00C861FA" w:rsidRPr="0028512A" w:rsidRDefault="00C861FA" w:rsidP="00161635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10631" w:type="dxa"/>
            <w:gridSpan w:val="3"/>
          </w:tcPr>
          <w:p w:rsidR="00C861FA" w:rsidRPr="0028512A" w:rsidRDefault="00C861FA" w:rsidP="00161635">
            <w:pPr>
              <w:jc w:val="both"/>
              <w:rPr>
                <w:lang w:eastAsia="ja-JP"/>
              </w:rPr>
            </w:pPr>
            <w:r w:rsidRPr="0028512A">
              <w:rPr>
                <w:lang w:eastAsia="ja-JP"/>
              </w:rPr>
              <w:t>Прекращение деятельности учебного заведения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выдача родителям документов учащихся для дальнейшего продолжения обучения в учебных заведениях в загородной зоне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увольнение персонала в связи с прекращением</w:t>
            </w:r>
            <w:r w:rsidR="0028512A">
              <w:rPr>
                <w:lang w:eastAsia="ja-JP"/>
              </w:rPr>
              <w:t xml:space="preserve"> </w:t>
            </w:r>
            <w:r w:rsidRPr="0028512A">
              <w:rPr>
                <w:lang w:eastAsia="ja-JP"/>
              </w:rPr>
              <w:t>деятельности учебного заведения, выдача документов персоналу (трудовой книжки и т.д.)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Зам</w:t>
            </w:r>
            <w:r w:rsidR="00DC6D7A" w:rsidRPr="0028512A">
              <w:rPr>
                <w:lang w:eastAsia="ja-JP"/>
              </w:rPr>
              <w:t>. по УВР</w:t>
            </w:r>
            <w:r w:rsidR="00C861FA" w:rsidRPr="0028512A">
              <w:rPr>
                <w:lang w:eastAsia="ja-JP"/>
              </w:rPr>
              <w:t>.</w:t>
            </w:r>
          </w:p>
          <w:p w:rsidR="00C861FA" w:rsidRPr="0028512A" w:rsidRDefault="00C861FA" w:rsidP="0028512A">
            <w:pPr>
              <w:rPr>
                <w:lang w:eastAsia="ja-JP"/>
              </w:rPr>
            </w:pPr>
          </w:p>
        </w:tc>
      </w:tr>
      <w:tr w:rsidR="00C861FA" w:rsidRPr="0028512A" w:rsidTr="0028512A">
        <w:tblPrEx>
          <w:tblLook w:val="01E0"/>
        </w:tblPrEx>
        <w:trPr>
          <w:cantSplit/>
        </w:trPr>
        <w:tc>
          <w:tcPr>
            <w:tcW w:w="568" w:type="dxa"/>
            <w:vMerge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• передача помещения учебного заведения жилищно-эксплуатационным органам, а документация в городской, районный архив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F866A4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Комиссия по ПУФ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11199" w:type="dxa"/>
            <w:gridSpan w:val="4"/>
          </w:tcPr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2. При внезапном нападении противника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а). Организация и проведение мероприятий по сигналу о воздушной опасности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Оповещение учащихся и персонала о воздушной опасности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Ч+3-6 мин.</w:t>
            </w:r>
          </w:p>
        </w:tc>
        <w:tc>
          <w:tcPr>
            <w:tcW w:w="2268" w:type="dxa"/>
          </w:tcPr>
          <w:p w:rsidR="00C861FA" w:rsidRPr="0028512A" w:rsidRDefault="003D6210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="00C861FA" w:rsidRPr="0028512A">
              <w:rPr>
                <w:lang w:eastAsia="ja-JP"/>
              </w:rPr>
              <w:t>,</w:t>
            </w:r>
            <w:r w:rsidR="00DC6D7A" w:rsidRPr="0028512A">
              <w:rPr>
                <w:lang w:eastAsia="ja-JP"/>
              </w:rPr>
              <w:t>с</w:t>
            </w:r>
            <w:r w:rsidR="00C861FA" w:rsidRPr="0028512A">
              <w:rPr>
                <w:lang w:eastAsia="ja-JP"/>
              </w:rPr>
              <w:t>л</w:t>
            </w:r>
            <w:r w:rsidR="00DC6D7A" w:rsidRPr="0028512A">
              <w:rPr>
                <w:lang w:eastAsia="ja-JP"/>
              </w:rPr>
              <w:t>у</w:t>
            </w:r>
            <w:r w:rsidR="00C861FA" w:rsidRPr="0028512A">
              <w:rPr>
                <w:lang w:eastAsia="ja-JP"/>
              </w:rPr>
              <w:t>жба</w:t>
            </w:r>
            <w:r w:rsidR="00DC6D7A" w:rsidRPr="0028512A">
              <w:rPr>
                <w:lang w:eastAsia="ja-JP"/>
              </w:rPr>
              <w:t xml:space="preserve"> оповещения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2.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Отключение электроснабжения н</w:t>
            </w:r>
            <w:r w:rsidR="00DC6D7A" w:rsidRPr="0028512A">
              <w:rPr>
                <w:lang w:eastAsia="ja-JP"/>
              </w:rPr>
              <w:t>а вводном силовом щите, водо</w:t>
            </w:r>
            <w:r w:rsidRPr="0028512A">
              <w:rPr>
                <w:lang w:eastAsia="ja-JP"/>
              </w:rPr>
              <w:t xml:space="preserve">снабжения перекрытием задвижек на вводе 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Ч+3мин.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</w:p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  <w:r w:rsidR="003D6210" w:rsidRPr="0028512A">
              <w:rPr>
                <w:lang w:eastAsia="ja-JP"/>
              </w:rPr>
              <w:t>,</w:t>
            </w:r>
          </w:p>
          <w:p w:rsidR="00C861FA" w:rsidRPr="0028512A" w:rsidRDefault="00C861FA" w:rsidP="0028512A">
            <w:pPr>
              <w:rPr>
                <w:lang w:eastAsia="ja-JP"/>
              </w:rPr>
            </w:pP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3.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Укрытие учащихся и персонала в подвальном помещении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Ч+15мин.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4.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Введение режима светомаскировки(Полное затемнение)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Ч+15мин.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5.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Выдача персоналу средств индивидуальной защиты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Ч+2ч.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6.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При объявлении эвакуации выполнение эвакуационных мероприятий.</w:t>
            </w:r>
          </w:p>
        </w:tc>
        <w:tc>
          <w:tcPr>
            <w:tcW w:w="992" w:type="dxa"/>
            <w:vAlign w:val="center"/>
          </w:tcPr>
          <w:p w:rsidR="00C861FA" w:rsidRPr="0028512A" w:rsidRDefault="0028512A" w:rsidP="0028512A">
            <w:pPr>
              <w:rPr>
                <w:lang w:eastAsia="ja-JP"/>
              </w:rPr>
            </w:pPr>
            <w:r>
              <w:rPr>
                <w:lang w:eastAsia="ja-JP"/>
              </w:rPr>
              <w:t>Ч</w:t>
            </w:r>
          </w:p>
        </w:tc>
        <w:tc>
          <w:tcPr>
            <w:tcW w:w="2268" w:type="dxa"/>
          </w:tcPr>
          <w:p w:rsidR="00C861FA" w:rsidRPr="0028512A" w:rsidRDefault="00DC6D7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11199" w:type="dxa"/>
            <w:gridSpan w:val="4"/>
          </w:tcPr>
          <w:p w:rsidR="00C861FA" w:rsidRPr="0028512A" w:rsidRDefault="00C861FA" w:rsidP="0028512A">
            <w:pPr>
              <w:ind w:firstLine="708"/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б). Организация и проведение мероприятий по сигналу</w:t>
            </w:r>
          </w:p>
          <w:p w:rsidR="00C861FA" w:rsidRPr="0028512A" w:rsidRDefault="00C861FA" w:rsidP="0028512A">
            <w:pPr>
              <w:rPr>
                <w:b/>
                <w:lang w:eastAsia="ja-JP"/>
              </w:rPr>
            </w:pPr>
            <w:r w:rsidRPr="0028512A">
              <w:rPr>
                <w:b/>
                <w:lang w:eastAsia="ja-JP"/>
              </w:rPr>
              <w:t>об отбое воздушной опасности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1.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Ввод в действие плана ГО учебного заведения (кроме выполнения эвакомероприятий) в полном объеме.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Рук</w:t>
            </w:r>
            <w:r w:rsidR="0028512A">
              <w:rPr>
                <w:lang w:eastAsia="ja-JP"/>
              </w:rPr>
              <w:t>.</w:t>
            </w:r>
            <w:r w:rsidRPr="0028512A">
              <w:rPr>
                <w:lang w:eastAsia="ja-JP"/>
              </w:rPr>
              <w:t>ГО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2.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Ввод режимов радиационной защиты (исходя из обстановки), организация дозиметрического контроля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Ч+1,5ч.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Штаб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3.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Организация оказания медицинской помощи пострадавшим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Нач. мед</w:t>
            </w:r>
            <w:r w:rsidR="00DC6D7A" w:rsidRPr="0028512A">
              <w:rPr>
                <w:lang w:eastAsia="ja-JP"/>
              </w:rPr>
              <w:t>поста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4.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 xml:space="preserve">Приведение в готовность сохранившихся формирований </w:t>
            </w:r>
            <w:r w:rsidRPr="0028512A">
              <w:rPr>
                <w:caps/>
                <w:spacing w:val="-6"/>
                <w:lang w:eastAsia="ja-JP"/>
              </w:rPr>
              <w:t>го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Ч+...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5.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Восстановление нарушенного управления, связи и оповещения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Ч+…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ПНШ ГОЧС</w:t>
            </w:r>
          </w:p>
        </w:tc>
      </w:tr>
      <w:tr w:rsidR="00C861FA" w:rsidRPr="0028512A" w:rsidTr="0028512A">
        <w:tblPrEx>
          <w:tblLook w:val="01E0"/>
        </w:tblPrEx>
        <w:tc>
          <w:tcPr>
            <w:tcW w:w="5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6.</w:t>
            </w:r>
          </w:p>
        </w:tc>
        <w:tc>
          <w:tcPr>
            <w:tcW w:w="7371" w:type="dxa"/>
          </w:tcPr>
          <w:p w:rsidR="00C861FA" w:rsidRPr="0028512A" w:rsidRDefault="00C861FA" w:rsidP="0028512A">
            <w:pPr>
              <w:rPr>
                <w:spacing w:val="-6"/>
                <w:lang w:eastAsia="ja-JP"/>
              </w:rPr>
            </w:pPr>
            <w:r w:rsidRPr="0028512A">
              <w:rPr>
                <w:spacing w:val="-6"/>
                <w:lang w:eastAsia="ja-JP"/>
              </w:rPr>
              <w:t>Организация проведения АСДНР</w:t>
            </w:r>
          </w:p>
        </w:tc>
        <w:tc>
          <w:tcPr>
            <w:tcW w:w="992" w:type="dxa"/>
            <w:vAlign w:val="center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Ч+…</w:t>
            </w:r>
          </w:p>
        </w:tc>
        <w:tc>
          <w:tcPr>
            <w:tcW w:w="2268" w:type="dxa"/>
          </w:tcPr>
          <w:p w:rsidR="00C861FA" w:rsidRPr="0028512A" w:rsidRDefault="00C861FA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НШ ГОЧС</w:t>
            </w:r>
          </w:p>
        </w:tc>
      </w:tr>
    </w:tbl>
    <w:p w:rsidR="00DC6D7A" w:rsidRPr="0028512A" w:rsidRDefault="00DC6D7A" w:rsidP="0028512A">
      <w:pPr>
        <w:rPr>
          <w:b/>
          <w:lang w:eastAsia="ja-JP"/>
        </w:rPr>
      </w:pPr>
    </w:p>
    <w:p w:rsidR="00DC6D7A" w:rsidRPr="0028512A" w:rsidRDefault="00DC6D7A" w:rsidP="0028512A">
      <w:pPr>
        <w:rPr>
          <w:b/>
          <w:lang w:eastAsia="ja-JP"/>
        </w:rPr>
      </w:pPr>
    </w:p>
    <w:p w:rsidR="00DC6D7A" w:rsidRDefault="00DC6D7A" w:rsidP="0028512A">
      <w:pPr>
        <w:rPr>
          <w:b/>
          <w:lang w:eastAsia="ja-JP"/>
        </w:rPr>
      </w:pPr>
    </w:p>
    <w:p w:rsidR="0028512A" w:rsidRPr="00852CD8" w:rsidRDefault="0028512A" w:rsidP="0028512A">
      <w:pPr>
        <w:outlineLvl w:val="0"/>
        <w:rPr>
          <w:b/>
        </w:rPr>
      </w:pPr>
      <w:r>
        <w:rPr>
          <w:b/>
        </w:rPr>
        <w:t xml:space="preserve">         </w:t>
      </w:r>
      <w:r w:rsidRPr="00852CD8">
        <w:rPr>
          <w:b/>
        </w:rPr>
        <w:t>Заместитель директора по безопасности                                    Абакаров М. З.</w:t>
      </w:r>
    </w:p>
    <w:p w:rsidR="0035253B" w:rsidRDefault="0035253B" w:rsidP="0028512A">
      <w:pPr>
        <w:rPr>
          <w:b/>
          <w:sz w:val="26"/>
          <w:szCs w:val="26"/>
          <w:lang w:eastAsia="ja-JP"/>
        </w:rPr>
      </w:pPr>
    </w:p>
    <w:p w:rsidR="0035253B" w:rsidRPr="0028512A" w:rsidRDefault="0035253B" w:rsidP="00845C72">
      <w:pPr>
        <w:ind w:firstLine="708"/>
        <w:jc w:val="center"/>
        <w:rPr>
          <w:b/>
          <w:lang w:eastAsia="ja-JP"/>
        </w:rPr>
      </w:pPr>
    </w:p>
    <w:p w:rsidR="00845C72" w:rsidRPr="0028512A" w:rsidRDefault="00845C72" w:rsidP="00845C72">
      <w:pPr>
        <w:ind w:firstLine="708"/>
        <w:jc w:val="center"/>
        <w:rPr>
          <w:b/>
          <w:lang w:eastAsia="ja-JP"/>
        </w:rPr>
      </w:pPr>
      <w:r w:rsidRPr="0028512A">
        <w:rPr>
          <w:b/>
          <w:lang w:eastAsia="ja-JP"/>
        </w:rPr>
        <w:t xml:space="preserve">СОСТАВ СИЛ И СРЕДСТВ </w:t>
      </w:r>
    </w:p>
    <w:p w:rsidR="00845C72" w:rsidRPr="0028512A" w:rsidRDefault="00845C72" w:rsidP="00845C72">
      <w:pPr>
        <w:ind w:firstLine="708"/>
        <w:jc w:val="center"/>
        <w:rPr>
          <w:b/>
          <w:lang w:eastAsia="ja-JP"/>
        </w:rPr>
      </w:pPr>
      <w:r w:rsidRPr="0028512A">
        <w:rPr>
          <w:b/>
          <w:lang w:eastAsia="ja-JP"/>
        </w:rPr>
        <w:t>ГРАЖДАНСКОЙ ОБОРОНЫ</w:t>
      </w:r>
    </w:p>
    <w:p w:rsidR="00845C72" w:rsidRPr="0028512A" w:rsidRDefault="00845C72" w:rsidP="00845C72">
      <w:pPr>
        <w:ind w:firstLine="708"/>
        <w:jc w:val="center"/>
        <w:rPr>
          <w:b/>
          <w:lang w:eastAsia="ja-JP"/>
        </w:rPr>
      </w:pPr>
    </w:p>
    <w:p w:rsidR="00845C72" w:rsidRPr="0028512A" w:rsidRDefault="00845C72" w:rsidP="00845C72">
      <w:pPr>
        <w:ind w:firstLine="708"/>
        <w:rPr>
          <w:lang w:eastAsia="ja-JP"/>
        </w:rPr>
      </w:pPr>
      <w:r w:rsidRPr="0028512A">
        <w:rPr>
          <w:lang w:eastAsia="ja-JP"/>
        </w:rPr>
        <w:t xml:space="preserve">Всего постоянного состава </w:t>
      </w:r>
      <w:r w:rsidR="0028512A">
        <w:rPr>
          <w:lang w:eastAsia="ja-JP"/>
        </w:rPr>
        <w:t>-</w:t>
      </w:r>
      <w:r w:rsidR="00614100" w:rsidRPr="0028512A">
        <w:rPr>
          <w:lang w:eastAsia="ja-JP"/>
        </w:rPr>
        <w:t>.</w:t>
      </w:r>
      <w:r w:rsidR="00F068C8" w:rsidRPr="0028512A">
        <w:t>______ чел.</w:t>
      </w:r>
      <w:r w:rsidRPr="0028512A">
        <w:rPr>
          <w:lang w:eastAsia="ja-JP"/>
        </w:rPr>
        <w:t xml:space="preserve"> из них:</w:t>
      </w:r>
    </w:p>
    <w:p w:rsidR="00614100" w:rsidRPr="0028512A" w:rsidRDefault="00845C72" w:rsidP="00845C72">
      <w:pPr>
        <w:ind w:firstLine="708"/>
        <w:rPr>
          <w:lang w:eastAsia="ja-JP"/>
        </w:rPr>
      </w:pPr>
      <w:r w:rsidRPr="0028512A">
        <w:rPr>
          <w:lang w:eastAsia="ja-JP"/>
        </w:rPr>
        <w:t xml:space="preserve">-зачислено в НАСФ </w:t>
      </w:r>
      <w:r w:rsidR="0028512A">
        <w:rPr>
          <w:lang w:eastAsia="ja-JP"/>
        </w:rPr>
        <w:t>-</w:t>
      </w:r>
      <w:r w:rsidR="005642CB" w:rsidRPr="0028512A">
        <w:rPr>
          <w:lang w:eastAsia="ja-JP"/>
        </w:rPr>
        <w:t xml:space="preserve">     </w:t>
      </w:r>
      <w:r w:rsidR="00F068C8" w:rsidRPr="0028512A">
        <w:t>_____</w:t>
      </w:r>
      <w:r w:rsidR="004D3B61" w:rsidRPr="0028512A">
        <w:rPr>
          <w:lang w:eastAsia="ja-JP"/>
        </w:rPr>
        <w:t xml:space="preserve"> </w:t>
      </w:r>
      <w:r w:rsidRPr="0028512A">
        <w:rPr>
          <w:lang w:eastAsia="ja-JP"/>
        </w:rPr>
        <w:t>чел</w:t>
      </w:r>
      <w:r w:rsidR="00F068C8" w:rsidRPr="0028512A">
        <w:rPr>
          <w:lang w:eastAsia="ja-JP"/>
        </w:rPr>
        <w:t>.</w:t>
      </w:r>
    </w:p>
    <w:p w:rsidR="00845C72" w:rsidRPr="0028512A" w:rsidRDefault="00845C72" w:rsidP="00845C72">
      <w:pPr>
        <w:ind w:firstLine="708"/>
        <w:rPr>
          <w:lang w:eastAsia="ja-JP"/>
        </w:rPr>
      </w:pPr>
      <w:r w:rsidRPr="0028512A">
        <w:rPr>
          <w:lang w:eastAsia="ja-JP"/>
        </w:rPr>
        <w:t>-не подлежит зачислению в НАСФ</w:t>
      </w:r>
      <w:r w:rsidR="00F068C8" w:rsidRPr="0028512A">
        <w:rPr>
          <w:lang w:eastAsia="ja-JP"/>
        </w:rPr>
        <w:t xml:space="preserve"> _____ </w:t>
      </w:r>
      <w:r w:rsidRPr="0028512A">
        <w:rPr>
          <w:lang w:eastAsia="ja-JP"/>
        </w:rPr>
        <w:t>чел</w:t>
      </w:r>
      <w:r w:rsidR="00F068C8" w:rsidRPr="0028512A">
        <w:rPr>
          <w:lang w:eastAsia="ja-JP"/>
        </w:rPr>
        <w:t>.</w:t>
      </w:r>
    </w:p>
    <w:p w:rsidR="00614100" w:rsidRPr="0028512A" w:rsidRDefault="00845C72" w:rsidP="00845C72">
      <w:pPr>
        <w:ind w:firstLine="708"/>
      </w:pPr>
      <w:r w:rsidRPr="0028512A">
        <w:rPr>
          <w:lang w:eastAsia="ja-JP"/>
        </w:rPr>
        <w:t xml:space="preserve">Всего учащихся </w:t>
      </w:r>
      <w:r w:rsidR="0028512A">
        <w:rPr>
          <w:lang w:eastAsia="ja-JP"/>
        </w:rPr>
        <w:t>-</w:t>
      </w:r>
      <w:r w:rsidR="0028512A">
        <w:t xml:space="preserve">1029 </w:t>
      </w:r>
      <w:r w:rsidR="001D375D" w:rsidRPr="0028512A">
        <w:t>чел.</w:t>
      </w:r>
    </w:p>
    <w:p w:rsidR="00845C72" w:rsidRPr="0028512A" w:rsidRDefault="00614100" w:rsidP="002403AB">
      <w:pPr>
        <w:ind w:firstLine="708"/>
        <w:rPr>
          <w:lang w:eastAsia="ja-JP"/>
        </w:rPr>
      </w:pPr>
      <w:r w:rsidRPr="0028512A">
        <w:rPr>
          <w:lang w:eastAsia="ja-JP"/>
        </w:rPr>
        <w:t xml:space="preserve"> </w:t>
      </w:r>
    </w:p>
    <w:p w:rsidR="00614100" w:rsidRPr="0028512A" w:rsidRDefault="00614100" w:rsidP="00845C72">
      <w:pPr>
        <w:ind w:firstLine="708"/>
        <w:rPr>
          <w:lang w:eastAsia="ja-JP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409"/>
        <w:gridCol w:w="857"/>
        <w:gridCol w:w="977"/>
        <w:gridCol w:w="992"/>
        <w:gridCol w:w="992"/>
        <w:gridCol w:w="1286"/>
        <w:gridCol w:w="1275"/>
        <w:gridCol w:w="993"/>
        <w:gridCol w:w="1276"/>
      </w:tblGrid>
      <w:tr w:rsidR="00614100" w:rsidRPr="0028512A" w:rsidTr="003015E1">
        <w:tc>
          <w:tcPr>
            <w:tcW w:w="284" w:type="dxa"/>
            <w:vMerge w:val="restart"/>
          </w:tcPr>
          <w:p w:rsidR="00845C72" w:rsidRPr="0028512A" w:rsidRDefault="00845C72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№ </w:t>
            </w:r>
          </w:p>
        </w:tc>
        <w:tc>
          <w:tcPr>
            <w:tcW w:w="2409" w:type="dxa"/>
            <w:vMerge w:val="restart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Наименование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НАСФ</w:t>
            </w:r>
          </w:p>
        </w:tc>
        <w:tc>
          <w:tcPr>
            <w:tcW w:w="3818" w:type="dxa"/>
            <w:gridSpan w:val="4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Количество</w:t>
            </w:r>
          </w:p>
        </w:tc>
        <w:tc>
          <w:tcPr>
            <w:tcW w:w="3554" w:type="dxa"/>
            <w:gridSpan w:val="3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Оснащение</w:t>
            </w:r>
          </w:p>
        </w:tc>
        <w:tc>
          <w:tcPr>
            <w:tcW w:w="1276" w:type="dxa"/>
            <w:vMerge w:val="restart"/>
          </w:tcPr>
          <w:p w:rsidR="00845C72" w:rsidRPr="0028512A" w:rsidRDefault="00845C72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Время</w:t>
            </w:r>
          </w:p>
          <w:p w:rsidR="00845C72" w:rsidRPr="0028512A" w:rsidRDefault="00845C72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готовнос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ти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«Ч»+</w:t>
            </w:r>
          </w:p>
        </w:tc>
      </w:tr>
      <w:tr w:rsidR="00051A73" w:rsidRPr="0028512A" w:rsidTr="003015E1">
        <w:tc>
          <w:tcPr>
            <w:tcW w:w="284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2409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834" w:type="dxa"/>
            <w:gridSpan w:val="2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Формирований</w:t>
            </w:r>
          </w:p>
        </w:tc>
        <w:tc>
          <w:tcPr>
            <w:tcW w:w="1984" w:type="dxa"/>
            <w:gridSpan w:val="2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Личного состава</w:t>
            </w:r>
          </w:p>
        </w:tc>
        <w:tc>
          <w:tcPr>
            <w:tcW w:w="1286" w:type="dxa"/>
            <w:vMerge w:val="restart"/>
          </w:tcPr>
          <w:p w:rsidR="00845C72" w:rsidRPr="0028512A" w:rsidRDefault="00845C72" w:rsidP="0028512A">
            <w:pPr>
              <w:rPr>
                <w:lang w:eastAsia="ja-JP"/>
              </w:rPr>
            </w:pPr>
            <w:r w:rsidRPr="0028512A">
              <w:rPr>
                <w:lang w:eastAsia="ja-JP"/>
              </w:rPr>
              <w:t>Приборы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РХР</w:t>
            </w:r>
          </w:p>
        </w:tc>
        <w:tc>
          <w:tcPr>
            <w:tcW w:w="1275" w:type="dxa"/>
            <w:vMerge w:val="restart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Средства</w:t>
            </w:r>
          </w:p>
          <w:p w:rsidR="00845C72" w:rsidRPr="0028512A" w:rsidRDefault="00845C72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связи</w:t>
            </w:r>
          </w:p>
        </w:tc>
        <w:tc>
          <w:tcPr>
            <w:tcW w:w="993" w:type="dxa"/>
            <w:vMerge w:val="restart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Хим.</w:t>
            </w:r>
          </w:p>
          <w:p w:rsidR="00845C72" w:rsidRPr="0028512A" w:rsidRDefault="0028512A" w:rsidP="0028512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</w:t>
            </w:r>
            <w:r w:rsidR="00845C72" w:rsidRPr="0028512A">
              <w:rPr>
                <w:lang w:eastAsia="ja-JP"/>
              </w:rPr>
              <w:t>мущ</w:t>
            </w:r>
            <w:r>
              <w:rPr>
                <w:lang w:eastAsia="ja-JP"/>
              </w:rPr>
              <w:t>.</w:t>
            </w:r>
          </w:p>
        </w:tc>
        <w:tc>
          <w:tcPr>
            <w:tcW w:w="1276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</w:tr>
      <w:tr w:rsidR="00051A73" w:rsidRPr="0028512A" w:rsidTr="003015E1">
        <w:tc>
          <w:tcPr>
            <w:tcW w:w="284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2409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857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Всего</w:t>
            </w:r>
          </w:p>
        </w:tc>
        <w:tc>
          <w:tcPr>
            <w:tcW w:w="977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 т.ч.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повы</w:t>
            </w:r>
            <w:r w:rsidR="0028512A">
              <w:rPr>
                <w:lang w:eastAsia="ja-JP"/>
              </w:rPr>
              <w:t>ш</w:t>
            </w:r>
            <w:r w:rsidRPr="0028512A">
              <w:rPr>
                <w:lang w:eastAsia="ja-JP"/>
              </w:rPr>
              <w:t>готов.</w:t>
            </w:r>
          </w:p>
        </w:tc>
        <w:tc>
          <w:tcPr>
            <w:tcW w:w="992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Всего</w:t>
            </w:r>
          </w:p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2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 т.ч.</w:t>
            </w:r>
          </w:p>
          <w:p w:rsidR="00845C72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повыш.</w:t>
            </w:r>
            <w:r w:rsidR="00845C72" w:rsidRPr="0028512A">
              <w:rPr>
                <w:lang w:eastAsia="ja-JP"/>
              </w:rPr>
              <w:t>готов.</w:t>
            </w:r>
          </w:p>
        </w:tc>
        <w:tc>
          <w:tcPr>
            <w:tcW w:w="1286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5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3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6" w:type="dxa"/>
            <w:vMerge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</w:p>
        </w:tc>
      </w:tr>
      <w:tr w:rsidR="00051A73" w:rsidRPr="0028512A" w:rsidTr="003015E1">
        <w:tc>
          <w:tcPr>
            <w:tcW w:w="284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2409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2</w:t>
            </w:r>
          </w:p>
        </w:tc>
        <w:tc>
          <w:tcPr>
            <w:tcW w:w="857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3</w:t>
            </w:r>
          </w:p>
        </w:tc>
        <w:tc>
          <w:tcPr>
            <w:tcW w:w="977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4</w:t>
            </w:r>
          </w:p>
        </w:tc>
        <w:tc>
          <w:tcPr>
            <w:tcW w:w="992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</w:t>
            </w:r>
          </w:p>
        </w:tc>
        <w:tc>
          <w:tcPr>
            <w:tcW w:w="992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6</w:t>
            </w:r>
          </w:p>
        </w:tc>
        <w:tc>
          <w:tcPr>
            <w:tcW w:w="1286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7</w:t>
            </w:r>
          </w:p>
        </w:tc>
        <w:tc>
          <w:tcPr>
            <w:tcW w:w="1275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8</w:t>
            </w:r>
          </w:p>
        </w:tc>
        <w:tc>
          <w:tcPr>
            <w:tcW w:w="993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9</w:t>
            </w:r>
          </w:p>
        </w:tc>
        <w:tc>
          <w:tcPr>
            <w:tcW w:w="1276" w:type="dxa"/>
          </w:tcPr>
          <w:p w:rsidR="00845C72" w:rsidRPr="0028512A" w:rsidRDefault="00845C72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10</w:t>
            </w:r>
          </w:p>
        </w:tc>
      </w:tr>
      <w:tr w:rsidR="00051A73" w:rsidRPr="0028512A" w:rsidTr="003015E1">
        <w:tc>
          <w:tcPr>
            <w:tcW w:w="284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2409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Служба оповещения и связи</w:t>
            </w:r>
          </w:p>
        </w:tc>
        <w:tc>
          <w:tcPr>
            <w:tcW w:w="85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97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992" w:type="dxa"/>
          </w:tcPr>
          <w:p w:rsidR="00051A73" w:rsidRPr="0028512A" w:rsidRDefault="00051A73" w:rsidP="00051A73">
            <w:pPr>
              <w:jc w:val="center"/>
              <w:rPr>
                <w:lang w:eastAsia="ja-JP"/>
              </w:rPr>
            </w:pPr>
            <w:r w:rsidRPr="0028512A">
              <w:t xml:space="preserve"> чел</w:t>
            </w:r>
          </w:p>
        </w:tc>
        <w:tc>
          <w:tcPr>
            <w:tcW w:w="992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1286" w:type="dxa"/>
            <w:vMerge w:val="restart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 ДП-5Б,</w:t>
            </w:r>
          </w:p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ВПХР</w:t>
            </w:r>
          </w:p>
        </w:tc>
        <w:tc>
          <w:tcPr>
            <w:tcW w:w="1275" w:type="dxa"/>
            <w:vMerge w:val="restart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Посыль-ный</w:t>
            </w:r>
          </w:p>
        </w:tc>
        <w:tc>
          <w:tcPr>
            <w:tcW w:w="993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ГП-5</w:t>
            </w:r>
          </w:p>
          <w:p w:rsidR="00051A73" w:rsidRPr="0028512A" w:rsidRDefault="00051A73" w:rsidP="004B1E54">
            <w:pPr>
              <w:jc w:val="center"/>
              <w:rPr>
                <w:lang w:eastAsia="ja-JP"/>
              </w:rPr>
            </w:pPr>
          </w:p>
        </w:tc>
        <w:tc>
          <w:tcPr>
            <w:tcW w:w="1276" w:type="dxa"/>
          </w:tcPr>
          <w:p w:rsidR="00051A73" w:rsidRPr="0028512A" w:rsidRDefault="004B1E54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 мин</w:t>
            </w:r>
          </w:p>
        </w:tc>
      </w:tr>
      <w:tr w:rsidR="00051A73" w:rsidRPr="0028512A" w:rsidTr="003015E1">
        <w:tc>
          <w:tcPr>
            <w:tcW w:w="284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2</w:t>
            </w:r>
          </w:p>
        </w:tc>
        <w:tc>
          <w:tcPr>
            <w:tcW w:w="2409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noProof/>
              </w:rPr>
              <w:t>Санитарный  пост</w:t>
            </w:r>
          </w:p>
        </w:tc>
        <w:tc>
          <w:tcPr>
            <w:tcW w:w="85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97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992" w:type="dxa"/>
          </w:tcPr>
          <w:p w:rsidR="00051A73" w:rsidRPr="0028512A" w:rsidRDefault="00051A73" w:rsidP="00051A73">
            <w:pPr>
              <w:jc w:val="center"/>
              <w:rPr>
                <w:lang w:eastAsia="ja-JP"/>
              </w:rPr>
            </w:pPr>
            <w:r w:rsidRPr="0028512A">
              <w:t xml:space="preserve"> чел</w:t>
            </w:r>
          </w:p>
        </w:tc>
        <w:tc>
          <w:tcPr>
            <w:tcW w:w="992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1286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5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3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ГП-5</w:t>
            </w:r>
          </w:p>
        </w:tc>
        <w:tc>
          <w:tcPr>
            <w:tcW w:w="1276" w:type="dxa"/>
          </w:tcPr>
          <w:p w:rsidR="00051A73" w:rsidRPr="0028512A" w:rsidRDefault="004B1E54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</w:t>
            </w:r>
            <w:r w:rsidR="00051A73" w:rsidRPr="0028512A">
              <w:rPr>
                <w:lang w:eastAsia="ja-JP"/>
              </w:rPr>
              <w:t xml:space="preserve"> мин.</w:t>
            </w:r>
          </w:p>
        </w:tc>
      </w:tr>
      <w:tr w:rsidR="00051A73" w:rsidRPr="0028512A" w:rsidTr="003015E1">
        <w:tc>
          <w:tcPr>
            <w:tcW w:w="284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3</w:t>
            </w:r>
          </w:p>
        </w:tc>
        <w:tc>
          <w:tcPr>
            <w:tcW w:w="2409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Пост РХН</w:t>
            </w:r>
          </w:p>
        </w:tc>
        <w:tc>
          <w:tcPr>
            <w:tcW w:w="85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97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992" w:type="dxa"/>
          </w:tcPr>
          <w:p w:rsidR="00051A73" w:rsidRPr="0028512A" w:rsidRDefault="00051A73" w:rsidP="00051A73">
            <w:pPr>
              <w:jc w:val="center"/>
              <w:rPr>
                <w:lang w:eastAsia="ja-JP"/>
              </w:rPr>
            </w:pPr>
            <w:r w:rsidRPr="0028512A">
              <w:t xml:space="preserve"> чел</w:t>
            </w:r>
          </w:p>
        </w:tc>
        <w:tc>
          <w:tcPr>
            <w:tcW w:w="992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1286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5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3" w:type="dxa"/>
          </w:tcPr>
          <w:p w:rsidR="00051A73" w:rsidRPr="0028512A" w:rsidRDefault="00051A73" w:rsidP="00614100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ГП-5</w:t>
            </w:r>
            <w:r w:rsidR="00A12BDA" w:rsidRPr="0028512A">
              <w:rPr>
                <w:lang w:eastAsia="ja-JP"/>
              </w:rPr>
              <w:t>,</w:t>
            </w:r>
          </w:p>
          <w:p w:rsidR="00051A73" w:rsidRPr="0028512A" w:rsidRDefault="00A12BDA" w:rsidP="00614100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ОЗК</w:t>
            </w:r>
          </w:p>
        </w:tc>
        <w:tc>
          <w:tcPr>
            <w:tcW w:w="1276" w:type="dxa"/>
          </w:tcPr>
          <w:p w:rsidR="00051A73" w:rsidRPr="0028512A" w:rsidRDefault="004B1E54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</w:t>
            </w:r>
            <w:r w:rsidR="00051A73" w:rsidRPr="0028512A">
              <w:rPr>
                <w:lang w:eastAsia="ja-JP"/>
              </w:rPr>
              <w:t xml:space="preserve"> мин</w:t>
            </w:r>
          </w:p>
        </w:tc>
      </w:tr>
      <w:tr w:rsidR="00051A73" w:rsidRPr="0028512A" w:rsidTr="003015E1">
        <w:tc>
          <w:tcPr>
            <w:tcW w:w="284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4</w:t>
            </w:r>
          </w:p>
        </w:tc>
        <w:tc>
          <w:tcPr>
            <w:tcW w:w="2409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 xml:space="preserve">Служба </w:t>
            </w:r>
            <w:r w:rsidR="00051A73" w:rsidRPr="0028512A">
              <w:rPr>
                <w:lang w:eastAsia="ja-JP"/>
              </w:rPr>
              <w:t>пожаротушения</w:t>
            </w:r>
          </w:p>
        </w:tc>
        <w:tc>
          <w:tcPr>
            <w:tcW w:w="85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97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992" w:type="dxa"/>
          </w:tcPr>
          <w:p w:rsidR="00051A73" w:rsidRPr="0028512A" w:rsidRDefault="00051A73" w:rsidP="00051A73">
            <w:pPr>
              <w:jc w:val="center"/>
            </w:pPr>
            <w:r w:rsidRPr="0028512A">
              <w:t xml:space="preserve"> чел</w:t>
            </w:r>
          </w:p>
          <w:p w:rsidR="00051A73" w:rsidRPr="0028512A" w:rsidRDefault="00051A73" w:rsidP="00051A73">
            <w:pPr>
              <w:jc w:val="center"/>
              <w:rPr>
                <w:lang w:eastAsia="ja-JP"/>
              </w:rPr>
            </w:pPr>
          </w:p>
        </w:tc>
        <w:tc>
          <w:tcPr>
            <w:tcW w:w="992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1286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5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3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ГП-5</w:t>
            </w:r>
          </w:p>
        </w:tc>
        <w:tc>
          <w:tcPr>
            <w:tcW w:w="1276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 мин.</w:t>
            </w:r>
          </w:p>
        </w:tc>
      </w:tr>
      <w:tr w:rsidR="00051A73" w:rsidRPr="0028512A" w:rsidTr="003015E1">
        <w:trPr>
          <w:trHeight w:val="207"/>
        </w:trPr>
        <w:tc>
          <w:tcPr>
            <w:tcW w:w="284" w:type="dxa"/>
          </w:tcPr>
          <w:p w:rsidR="00051A73" w:rsidRPr="0028512A" w:rsidRDefault="004D3B61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</w:t>
            </w:r>
          </w:p>
        </w:tc>
        <w:tc>
          <w:tcPr>
            <w:tcW w:w="2409" w:type="dxa"/>
          </w:tcPr>
          <w:p w:rsidR="00051A73" w:rsidRPr="0028512A" w:rsidRDefault="004D3B61" w:rsidP="0028512A">
            <w:pPr>
              <w:jc w:val="center"/>
            </w:pPr>
            <w:r w:rsidRPr="0028512A">
              <w:t xml:space="preserve">Служба </w:t>
            </w:r>
            <w:r w:rsidR="00051A73" w:rsidRPr="0028512A">
              <w:t>ООП</w:t>
            </w:r>
          </w:p>
        </w:tc>
        <w:tc>
          <w:tcPr>
            <w:tcW w:w="85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1</w:t>
            </w:r>
          </w:p>
        </w:tc>
        <w:tc>
          <w:tcPr>
            <w:tcW w:w="977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992" w:type="dxa"/>
          </w:tcPr>
          <w:p w:rsidR="00051A73" w:rsidRPr="0028512A" w:rsidRDefault="00051A73" w:rsidP="00051A73">
            <w:pPr>
              <w:jc w:val="center"/>
              <w:rPr>
                <w:lang w:eastAsia="ja-JP"/>
              </w:rPr>
            </w:pPr>
            <w:r w:rsidRPr="0028512A">
              <w:t xml:space="preserve"> чел</w:t>
            </w:r>
          </w:p>
        </w:tc>
        <w:tc>
          <w:tcPr>
            <w:tcW w:w="992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-</w:t>
            </w:r>
          </w:p>
        </w:tc>
        <w:tc>
          <w:tcPr>
            <w:tcW w:w="1286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1275" w:type="dxa"/>
            <w:vMerge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</w:p>
        </w:tc>
        <w:tc>
          <w:tcPr>
            <w:tcW w:w="993" w:type="dxa"/>
          </w:tcPr>
          <w:p w:rsidR="00051A73" w:rsidRPr="0028512A" w:rsidRDefault="00051A73" w:rsidP="003637BE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ГП-5</w:t>
            </w:r>
          </w:p>
        </w:tc>
        <w:tc>
          <w:tcPr>
            <w:tcW w:w="1276" w:type="dxa"/>
          </w:tcPr>
          <w:p w:rsidR="00051A73" w:rsidRPr="0028512A" w:rsidRDefault="004B1E54" w:rsidP="0028512A">
            <w:pPr>
              <w:jc w:val="center"/>
              <w:rPr>
                <w:lang w:eastAsia="ja-JP"/>
              </w:rPr>
            </w:pPr>
            <w:r w:rsidRPr="0028512A">
              <w:rPr>
                <w:lang w:eastAsia="ja-JP"/>
              </w:rPr>
              <w:t>5</w:t>
            </w:r>
            <w:r w:rsidR="0028512A">
              <w:rPr>
                <w:lang w:eastAsia="ja-JP"/>
              </w:rPr>
              <w:t xml:space="preserve"> </w:t>
            </w:r>
            <w:r w:rsidR="00051A73" w:rsidRPr="0028512A">
              <w:rPr>
                <w:lang w:eastAsia="ja-JP"/>
              </w:rPr>
              <w:t>мин</w:t>
            </w:r>
          </w:p>
        </w:tc>
      </w:tr>
    </w:tbl>
    <w:p w:rsidR="00845C72" w:rsidRPr="0028512A" w:rsidRDefault="00845C72" w:rsidP="00845C72">
      <w:pPr>
        <w:ind w:firstLine="708"/>
        <w:jc w:val="center"/>
        <w:rPr>
          <w:lang w:eastAsia="ja-JP"/>
        </w:rPr>
      </w:pPr>
    </w:p>
    <w:p w:rsidR="00845C72" w:rsidRPr="0028512A" w:rsidRDefault="004B1E54" w:rsidP="00845C72">
      <w:pPr>
        <w:ind w:firstLine="708"/>
        <w:jc w:val="center"/>
        <w:rPr>
          <w:lang w:eastAsia="ja-JP"/>
        </w:rPr>
      </w:pPr>
      <w:r w:rsidRPr="0028512A">
        <w:rPr>
          <w:lang w:eastAsia="ja-JP"/>
        </w:rPr>
        <w:t>Примечание</w:t>
      </w:r>
      <w:r w:rsidR="00845C72" w:rsidRPr="0028512A">
        <w:rPr>
          <w:lang w:eastAsia="ja-JP"/>
        </w:rPr>
        <w:t>: НАСФ – нештатные аварийно-спасательные формирования.</w:t>
      </w:r>
    </w:p>
    <w:p w:rsidR="00845C72" w:rsidRPr="0028512A" w:rsidRDefault="00845C72" w:rsidP="00845C72">
      <w:pPr>
        <w:ind w:firstLine="708"/>
        <w:jc w:val="center"/>
        <w:rPr>
          <w:b/>
          <w:lang w:eastAsia="ja-JP"/>
        </w:rPr>
      </w:pPr>
    </w:p>
    <w:p w:rsidR="0028512A" w:rsidRPr="00852CD8" w:rsidRDefault="0028512A" w:rsidP="0028512A">
      <w:pPr>
        <w:outlineLvl w:val="0"/>
        <w:rPr>
          <w:b/>
        </w:rPr>
      </w:pPr>
      <w:r>
        <w:rPr>
          <w:b/>
        </w:rPr>
        <w:t xml:space="preserve">         </w:t>
      </w:r>
      <w:r w:rsidRPr="00852CD8">
        <w:rPr>
          <w:b/>
        </w:rPr>
        <w:t>Заместитель директора по безопасности                                    Абакаров М. З.</w:t>
      </w:r>
    </w:p>
    <w:p w:rsidR="0028512A" w:rsidRPr="00852CD8" w:rsidRDefault="0028512A" w:rsidP="0028512A">
      <w:pPr>
        <w:ind w:firstLine="708"/>
        <w:rPr>
          <w:b/>
          <w:lang w:eastAsia="ja-JP"/>
        </w:rPr>
      </w:pPr>
    </w:p>
    <w:p w:rsidR="0028512A" w:rsidRPr="00852CD8" w:rsidRDefault="0028512A" w:rsidP="0028512A">
      <w:pPr>
        <w:ind w:firstLine="708"/>
        <w:rPr>
          <w:b/>
          <w:lang w:eastAsia="ja-JP"/>
        </w:rPr>
      </w:pPr>
    </w:p>
    <w:p w:rsidR="005E1C34" w:rsidRDefault="00734F0E" w:rsidP="00734F0E">
      <w:pPr>
        <w:ind w:firstLine="708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                                                                           </w:t>
      </w:r>
    </w:p>
    <w:p w:rsidR="005E1C34" w:rsidRDefault="005E1C34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5E1C34" w:rsidRDefault="005E1C34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28512A" w:rsidRDefault="0028512A" w:rsidP="00734F0E">
      <w:pPr>
        <w:ind w:firstLine="708"/>
        <w:jc w:val="center"/>
        <w:rPr>
          <w:b/>
          <w:sz w:val="28"/>
          <w:szCs w:val="28"/>
          <w:lang w:eastAsia="ja-JP"/>
        </w:rPr>
      </w:pPr>
    </w:p>
    <w:p w:rsidR="00E413CB" w:rsidRDefault="00CF7CCC" w:rsidP="00276982">
      <w:pPr>
        <w:ind w:firstLine="708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                                                                              </w:t>
      </w:r>
    </w:p>
    <w:p w:rsidR="0092755F" w:rsidRPr="00CA519E" w:rsidRDefault="00E413CB" w:rsidP="00AB12B5">
      <w:pPr>
        <w:ind w:firstLine="708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                                                   </w:t>
      </w:r>
      <w:r w:rsidR="00AB12B5">
        <w:rPr>
          <w:b/>
          <w:sz w:val="28"/>
          <w:szCs w:val="28"/>
          <w:lang w:eastAsia="ja-JP"/>
        </w:rPr>
        <w:t xml:space="preserve">                              </w:t>
      </w:r>
    </w:p>
    <w:p w:rsidR="00A12BDA" w:rsidRDefault="0092755F" w:rsidP="00290C81">
      <w:pPr>
        <w:ind w:firstLine="708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                                                           </w:t>
      </w:r>
      <w:r w:rsidR="00290C81">
        <w:rPr>
          <w:b/>
          <w:sz w:val="28"/>
          <w:szCs w:val="28"/>
          <w:lang w:eastAsia="ja-JP"/>
        </w:rPr>
        <w:t xml:space="preserve">            </w:t>
      </w:r>
    </w:p>
    <w:sectPr w:rsidR="00A12BDA" w:rsidSect="005A1C80">
      <w:footerReference w:type="even" r:id="rId9"/>
      <w:footerReference w:type="default" r:id="rId10"/>
      <w:pgSz w:w="11906" w:h="16838"/>
      <w:pgMar w:top="426" w:right="566" w:bottom="284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0E" w:rsidRDefault="009A610E">
      <w:r>
        <w:separator/>
      </w:r>
    </w:p>
  </w:endnote>
  <w:endnote w:type="continuationSeparator" w:id="1">
    <w:p w:rsidR="009A610E" w:rsidRDefault="009A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5153DE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5153DE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66D">
      <w:rPr>
        <w:rStyle w:val="a6"/>
        <w:noProof/>
      </w:rPr>
      <w:t>2</w: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0E" w:rsidRDefault="009A610E">
      <w:r>
        <w:separator/>
      </w:r>
    </w:p>
  </w:footnote>
  <w:footnote w:type="continuationSeparator" w:id="1">
    <w:p w:rsidR="009A610E" w:rsidRDefault="009A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617FEA"/>
    <w:multiLevelType w:val="hybridMultilevel"/>
    <w:tmpl w:val="157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0D3E"/>
    <w:multiLevelType w:val="hybridMultilevel"/>
    <w:tmpl w:val="5FEA3112"/>
    <w:lvl w:ilvl="0" w:tplc="2CDA015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C42B92"/>
    <w:multiLevelType w:val="hybridMultilevel"/>
    <w:tmpl w:val="38E86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82C7F"/>
    <w:multiLevelType w:val="hybridMultilevel"/>
    <w:tmpl w:val="920435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EA7BF1"/>
    <w:multiLevelType w:val="hybridMultilevel"/>
    <w:tmpl w:val="3410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625C0"/>
    <w:multiLevelType w:val="hybridMultilevel"/>
    <w:tmpl w:val="CE8A29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A1B6BDE"/>
    <w:multiLevelType w:val="hybridMultilevel"/>
    <w:tmpl w:val="A61E7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9655F"/>
    <w:multiLevelType w:val="hybridMultilevel"/>
    <w:tmpl w:val="5862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1909F6"/>
    <w:multiLevelType w:val="hybridMultilevel"/>
    <w:tmpl w:val="A1C44798"/>
    <w:lvl w:ilvl="0" w:tplc="6468505A">
      <w:start w:val="1"/>
      <w:numFmt w:val="bullet"/>
      <w:lvlText w:val="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72D8182B"/>
    <w:multiLevelType w:val="hybridMultilevel"/>
    <w:tmpl w:val="50F2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42AD5"/>
    <w:multiLevelType w:val="hybridMultilevel"/>
    <w:tmpl w:val="EE8E8150"/>
    <w:lvl w:ilvl="0" w:tplc="81F0695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77F7F"/>
    <w:multiLevelType w:val="hybridMultilevel"/>
    <w:tmpl w:val="6D361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97DA4"/>
    <w:multiLevelType w:val="hybridMultilevel"/>
    <w:tmpl w:val="75387CD6"/>
    <w:lvl w:ilvl="0" w:tplc="81F06954">
      <w:start w:val="65535"/>
      <w:numFmt w:val="bullet"/>
      <w:lvlText w:val="•"/>
      <w:lvlJc w:val="left"/>
      <w:pPr>
        <w:ind w:left="8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3">
    <w:abstractNumId w:val="6"/>
  </w:num>
  <w:num w:numId="14">
    <w:abstractNumId w:val="1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C24"/>
    <w:rsid w:val="00000E16"/>
    <w:rsid w:val="00027237"/>
    <w:rsid w:val="00042907"/>
    <w:rsid w:val="00042AD6"/>
    <w:rsid w:val="00051A73"/>
    <w:rsid w:val="00061636"/>
    <w:rsid w:val="00087C26"/>
    <w:rsid w:val="000979E0"/>
    <w:rsid w:val="000C58CA"/>
    <w:rsid w:val="000C6B6B"/>
    <w:rsid w:val="000D2463"/>
    <w:rsid w:val="000E1A28"/>
    <w:rsid w:val="00130D85"/>
    <w:rsid w:val="0013685C"/>
    <w:rsid w:val="00160335"/>
    <w:rsid w:val="0016147D"/>
    <w:rsid w:val="00161635"/>
    <w:rsid w:val="00171BDB"/>
    <w:rsid w:val="00171F79"/>
    <w:rsid w:val="001733EB"/>
    <w:rsid w:val="00183CC4"/>
    <w:rsid w:val="001A7A69"/>
    <w:rsid w:val="001B1ECC"/>
    <w:rsid w:val="001B3DFF"/>
    <w:rsid w:val="001C45AE"/>
    <w:rsid w:val="001D36A6"/>
    <w:rsid w:val="001D375D"/>
    <w:rsid w:val="001E1A48"/>
    <w:rsid w:val="001E6BA7"/>
    <w:rsid w:val="002028A4"/>
    <w:rsid w:val="00202E74"/>
    <w:rsid w:val="002171C6"/>
    <w:rsid w:val="002403AB"/>
    <w:rsid w:val="00271D4D"/>
    <w:rsid w:val="00276982"/>
    <w:rsid w:val="00277155"/>
    <w:rsid w:val="0028512A"/>
    <w:rsid w:val="00290C81"/>
    <w:rsid w:val="002B156F"/>
    <w:rsid w:val="002B3BE5"/>
    <w:rsid w:val="002B70CA"/>
    <w:rsid w:val="002C7EBE"/>
    <w:rsid w:val="002D4E07"/>
    <w:rsid w:val="002E6672"/>
    <w:rsid w:val="003015E1"/>
    <w:rsid w:val="003165FE"/>
    <w:rsid w:val="00323E82"/>
    <w:rsid w:val="00335042"/>
    <w:rsid w:val="00335C1C"/>
    <w:rsid w:val="0035253B"/>
    <w:rsid w:val="00360FC5"/>
    <w:rsid w:val="003637BE"/>
    <w:rsid w:val="00363EB0"/>
    <w:rsid w:val="003721D0"/>
    <w:rsid w:val="00393422"/>
    <w:rsid w:val="003934A0"/>
    <w:rsid w:val="003B05A4"/>
    <w:rsid w:val="003B4D87"/>
    <w:rsid w:val="003D2CDA"/>
    <w:rsid w:val="003D6210"/>
    <w:rsid w:val="003F4836"/>
    <w:rsid w:val="00401BD2"/>
    <w:rsid w:val="00413144"/>
    <w:rsid w:val="00437776"/>
    <w:rsid w:val="004570FF"/>
    <w:rsid w:val="00474052"/>
    <w:rsid w:val="00495B0F"/>
    <w:rsid w:val="00496E7D"/>
    <w:rsid w:val="004A2562"/>
    <w:rsid w:val="004A73D9"/>
    <w:rsid w:val="004B1E54"/>
    <w:rsid w:val="004B6FD6"/>
    <w:rsid w:val="004C70F9"/>
    <w:rsid w:val="004D3B61"/>
    <w:rsid w:val="004E1868"/>
    <w:rsid w:val="004F0171"/>
    <w:rsid w:val="004F0E67"/>
    <w:rsid w:val="00507286"/>
    <w:rsid w:val="00512496"/>
    <w:rsid w:val="00514381"/>
    <w:rsid w:val="005153DE"/>
    <w:rsid w:val="00544C8B"/>
    <w:rsid w:val="0055003F"/>
    <w:rsid w:val="005642CB"/>
    <w:rsid w:val="00571F83"/>
    <w:rsid w:val="00575DF8"/>
    <w:rsid w:val="005A1C80"/>
    <w:rsid w:val="005A5150"/>
    <w:rsid w:val="005B37D8"/>
    <w:rsid w:val="005B5DDD"/>
    <w:rsid w:val="005C1BE9"/>
    <w:rsid w:val="005E1C34"/>
    <w:rsid w:val="005F0C24"/>
    <w:rsid w:val="005F1EA7"/>
    <w:rsid w:val="00610339"/>
    <w:rsid w:val="00614100"/>
    <w:rsid w:val="006470F5"/>
    <w:rsid w:val="00651197"/>
    <w:rsid w:val="006524E5"/>
    <w:rsid w:val="00666D3A"/>
    <w:rsid w:val="00667CE7"/>
    <w:rsid w:val="00672216"/>
    <w:rsid w:val="006C7626"/>
    <w:rsid w:val="006D2913"/>
    <w:rsid w:val="006D366F"/>
    <w:rsid w:val="006D567F"/>
    <w:rsid w:val="00700BE2"/>
    <w:rsid w:val="007121C7"/>
    <w:rsid w:val="00734F0E"/>
    <w:rsid w:val="007531A3"/>
    <w:rsid w:val="00761705"/>
    <w:rsid w:val="00765D50"/>
    <w:rsid w:val="00772F10"/>
    <w:rsid w:val="0077635C"/>
    <w:rsid w:val="0079686E"/>
    <w:rsid w:val="007A2FDB"/>
    <w:rsid w:val="007D3926"/>
    <w:rsid w:val="007D44E8"/>
    <w:rsid w:val="007E4107"/>
    <w:rsid w:val="007F1450"/>
    <w:rsid w:val="007F60AE"/>
    <w:rsid w:val="0081190C"/>
    <w:rsid w:val="00813AC6"/>
    <w:rsid w:val="008151BB"/>
    <w:rsid w:val="00815469"/>
    <w:rsid w:val="00845C72"/>
    <w:rsid w:val="00846DD0"/>
    <w:rsid w:val="0085234E"/>
    <w:rsid w:val="00852CD8"/>
    <w:rsid w:val="0086698A"/>
    <w:rsid w:val="00875EAA"/>
    <w:rsid w:val="008778E7"/>
    <w:rsid w:val="00886281"/>
    <w:rsid w:val="00897DF1"/>
    <w:rsid w:val="008A4E56"/>
    <w:rsid w:val="008A5AA7"/>
    <w:rsid w:val="008B09FA"/>
    <w:rsid w:val="008B4838"/>
    <w:rsid w:val="008B5F41"/>
    <w:rsid w:val="008C4A65"/>
    <w:rsid w:val="008D5A9A"/>
    <w:rsid w:val="008F023C"/>
    <w:rsid w:val="0091454A"/>
    <w:rsid w:val="0092755F"/>
    <w:rsid w:val="00946F56"/>
    <w:rsid w:val="00955C46"/>
    <w:rsid w:val="009672CC"/>
    <w:rsid w:val="00971591"/>
    <w:rsid w:val="00992795"/>
    <w:rsid w:val="00993B14"/>
    <w:rsid w:val="0099754A"/>
    <w:rsid w:val="009A610E"/>
    <w:rsid w:val="009A7839"/>
    <w:rsid w:val="009C44CE"/>
    <w:rsid w:val="009C571B"/>
    <w:rsid w:val="009F5358"/>
    <w:rsid w:val="00A005E5"/>
    <w:rsid w:val="00A12BDA"/>
    <w:rsid w:val="00A410FF"/>
    <w:rsid w:val="00A41473"/>
    <w:rsid w:val="00A42AD9"/>
    <w:rsid w:val="00A6466D"/>
    <w:rsid w:val="00A778B0"/>
    <w:rsid w:val="00A80087"/>
    <w:rsid w:val="00A91C79"/>
    <w:rsid w:val="00A97C3D"/>
    <w:rsid w:val="00AB0FDC"/>
    <w:rsid w:val="00AB12B5"/>
    <w:rsid w:val="00AB1341"/>
    <w:rsid w:val="00AB4290"/>
    <w:rsid w:val="00AC56AB"/>
    <w:rsid w:val="00AC69A6"/>
    <w:rsid w:val="00AD082F"/>
    <w:rsid w:val="00AD08F2"/>
    <w:rsid w:val="00AE12B9"/>
    <w:rsid w:val="00AE498D"/>
    <w:rsid w:val="00B07DD8"/>
    <w:rsid w:val="00B17CA7"/>
    <w:rsid w:val="00B2250F"/>
    <w:rsid w:val="00B27D2F"/>
    <w:rsid w:val="00B3545B"/>
    <w:rsid w:val="00B4180C"/>
    <w:rsid w:val="00B5215C"/>
    <w:rsid w:val="00B52ABE"/>
    <w:rsid w:val="00B61454"/>
    <w:rsid w:val="00B61D36"/>
    <w:rsid w:val="00B71731"/>
    <w:rsid w:val="00B840A3"/>
    <w:rsid w:val="00B85AE3"/>
    <w:rsid w:val="00B93F5A"/>
    <w:rsid w:val="00B95476"/>
    <w:rsid w:val="00BB68E1"/>
    <w:rsid w:val="00BC3EE1"/>
    <w:rsid w:val="00BD2E21"/>
    <w:rsid w:val="00C03ABC"/>
    <w:rsid w:val="00C12EF8"/>
    <w:rsid w:val="00C16188"/>
    <w:rsid w:val="00C861FA"/>
    <w:rsid w:val="00CA519E"/>
    <w:rsid w:val="00CB280A"/>
    <w:rsid w:val="00CB4923"/>
    <w:rsid w:val="00CC6715"/>
    <w:rsid w:val="00CD3854"/>
    <w:rsid w:val="00CF7CCC"/>
    <w:rsid w:val="00D009D8"/>
    <w:rsid w:val="00D41C5E"/>
    <w:rsid w:val="00D44956"/>
    <w:rsid w:val="00D4762A"/>
    <w:rsid w:val="00D5300F"/>
    <w:rsid w:val="00D70C5C"/>
    <w:rsid w:val="00D83F5D"/>
    <w:rsid w:val="00D86AB4"/>
    <w:rsid w:val="00DC5BF9"/>
    <w:rsid w:val="00DC6D7A"/>
    <w:rsid w:val="00E20893"/>
    <w:rsid w:val="00E362FB"/>
    <w:rsid w:val="00E413CB"/>
    <w:rsid w:val="00E46344"/>
    <w:rsid w:val="00E52BC3"/>
    <w:rsid w:val="00E61FCB"/>
    <w:rsid w:val="00EB1304"/>
    <w:rsid w:val="00ED330F"/>
    <w:rsid w:val="00ED50CF"/>
    <w:rsid w:val="00ED7275"/>
    <w:rsid w:val="00ED7A20"/>
    <w:rsid w:val="00EE4280"/>
    <w:rsid w:val="00EF0905"/>
    <w:rsid w:val="00EF441D"/>
    <w:rsid w:val="00F01F75"/>
    <w:rsid w:val="00F068C8"/>
    <w:rsid w:val="00F143E3"/>
    <w:rsid w:val="00F51C21"/>
    <w:rsid w:val="00F67B0C"/>
    <w:rsid w:val="00F72C5C"/>
    <w:rsid w:val="00F75C36"/>
    <w:rsid w:val="00F866A4"/>
    <w:rsid w:val="00F873BE"/>
    <w:rsid w:val="00FA0B9E"/>
    <w:rsid w:val="00FB1091"/>
    <w:rsid w:val="00FB17F7"/>
    <w:rsid w:val="00FC7607"/>
    <w:rsid w:val="00FD42E8"/>
    <w:rsid w:val="00F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C24"/>
    <w:rPr>
      <w:sz w:val="24"/>
      <w:szCs w:val="24"/>
    </w:rPr>
  </w:style>
  <w:style w:type="paragraph" w:styleId="1">
    <w:name w:val="heading 1"/>
    <w:basedOn w:val="a"/>
    <w:next w:val="a"/>
    <w:qFormat/>
    <w:rsid w:val="00846DD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5E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46DD0"/>
    <w:pPr>
      <w:keepNext/>
      <w:spacing w:after="1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46D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46DD0"/>
    <w:pPr>
      <w:keepNext/>
      <w:widowControl w:val="0"/>
      <w:tabs>
        <w:tab w:val="num" w:pos="4020"/>
      </w:tabs>
      <w:suppressAutoHyphens/>
      <w:ind w:left="4020" w:hanging="360"/>
      <w:jc w:val="center"/>
      <w:outlineLvl w:val="4"/>
    </w:pPr>
    <w:rPr>
      <w:rFonts w:eastAsia="Lucida Sans Unicode" w:cs="Tahoma"/>
      <w:b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EA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507286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styleId="a3">
    <w:name w:val="Emphasis"/>
    <w:basedOn w:val="a0"/>
    <w:qFormat/>
    <w:rsid w:val="00875EAA"/>
    <w:rPr>
      <w:i/>
      <w:iCs/>
    </w:rPr>
  </w:style>
  <w:style w:type="paragraph" w:styleId="a4">
    <w:name w:val="footer"/>
    <w:basedOn w:val="a"/>
    <w:link w:val="a5"/>
    <w:rsid w:val="000272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6DD0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027237"/>
  </w:style>
  <w:style w:type="paragraph" w:styleId="a7">
    <w:name w:val="header"/>
    <w:basedOn w:val="a"/>
    <w:rsid w:val="00B71731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92755F"/>
    <w:pPr>
      <w:autoSpaceDE w:val="0"/>
      <w:autoSpaceDN w:val="0"/>
      <w:adjustRightInd w:val="0"/>
      <w:spacing w:line="288" w:lineRule="auto"/>
    </w:pPr>
    <w:rPr>
      <w:rFonts w:ascii="NewtonC" w:hAnsi="NewtonC"/>
      <w:color w:val="000000"/>
      <w:sz w:val="24"/>
      <w:szCs w:val="24"/>
    </w:rPr>
  </w:style>
  <w:style w:type="paragraph" w:customStyle="1" w:styleId="ConsTitle">
    <w:name w:val="ConsTitle"/>
    <w:rsid w:val="00846DD0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21">
    <w:name w:val="Body Text Indent 2"/>
    <w:basedOn w:val="a"/>
    <w:rsid w:val="00846DD0"/>
    <w:pPr>
      <w:spacing w:after="120" w:line="480" w:lineRule="auto"/>
      <w:ind w:left="283"/>
    </w:pPr>
    <w:rPr>
      <w:lang w:eastAsia="ar-SA"/>
    </w:rPr>
  </w:style>
  <w:style w:type="paragraph" w:styleId="a8">
    <w:name w:val="Subtitle"/>
    <w:basedOn w:val="a"/>
    <w:qFormat/>
    <w:rsid w:val="00846DD0"/>
    <w:pPr>
      <w:jc w:val="right"/>
    </w:pPr>
    <w:rPr>
      <w:szCs w:val="28"/>
    </w:rPr>
  </w:style>
  <w:style w:type="character" w:styleId="a9">
    <w:name w:val="Strong"/>
    <w:basedOn w:val="a0"/>
    <w:qFormat/>
    <w:rsid w:val="00846DD0"/>
    <w:rPr>
      <w:b/>
      <w:bCs/>
    </w:rPr>
  </w:style>
  <w:style w:type="paragraph" w:customStyle="1" w:styleId="10">
    <w:name w:val="Обычный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ConsNonformat">
    <w:name w:val="ConsNonformat"/>
    <w:rsid w:val="00846D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846DD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a">
    <w:name w:val="Body Text"/>
    <w:basedOn w:val="a"/>
    <w:rsid w:val="00846DD0"/>
    <w:pPr>
      <w:spacing w:after="120"/>
    </w:pPr>
    <w:rPr>
      <w:lang w:eastAsia="ar-SA"/>
    </w:rPr>
  </w:style>
  <w:style w:type="paragraph" w:styleId="ab">
    <w:name w:val="Body Text First Indent"/>
    <w:basedOn w:val="aa"/>
    <w:rsid w:val="00846DD0"/>
    <w:pPr>
      <w:ind w:firstLine="283"/>
    </w:pPr>
  </w:style>
  <w:style w:type="paragraph" w:styleId="30">
    <w:name w:val="Body Text Indent 3"/>
    <w:basedOn w:val="a"/>
    <w:rsid w:val="00846DD0"/>
    <w:pPr>
      <w:spacing w:after="120"/>
      <w:ind w:left="283"/>
    </w:pPr>
    <w:rPr>
      <w:sz w:val="16"/>
      <w:szCs w:val="16"/>
      <w:lang w:eastAsia="ar-SA"/>
    </w:rPr>
  </w:style>
  <w:style w:type="paragraph" w:styleId="ac">
    <w:name w:val="Normal (Web)"/>
    <w:basedOn w:val="a"/>
    <w:rsid w:val="00846D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rsid w:val="00846DD0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d">
    <w:name w:val="Title"/>
    <w:basedOn w:val="a"/>
    <w:qFormat/>
    <w:rsid w:val="00846DD0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paragraph" w:styleId="22">
    <w:name w:val="Body Text 2"/>
    <w:basedOn w:val="a"/>
    <w:rsid w:val="00846DD0"/>
    <w:pPr>
      <w:spacing w:after="120" w:line="480" w:lineRule="auto"/>
    </w:pPr>
  </w:style>
  <w:style w:type="paragraph" w:styleId="HTML">
    <w:name w:val="HTML Preformatted"/>
    <w:basedOn w:val="a"/>
    <w:rsid w:val="0084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ody Text Indent"/>
    <w:basedOn w:val="a"/>
    <w:rsid w:val="00846DD0"/>
    <w:pPr>
      <w:spacing w:after="120"/>
      <w:ind w:left="283"/>
    </w:pPr>
  </w:style>
  <w:style w:type="paragraph" w:customStyle="1" w:styleId="DefaultParagraphFontParaChar">
    <w:name w:val="Default Paragraph Font Para Char Знак Знак Знак Знак"/>
    <w:basedOn w:val="a"/>
    <w:rsid w:val="00846DD0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846DD0"/>
    <w:rPr>
      <w:color w:val="0000FF"/>
      <w:u w:val="single"/>
    </w:rPr>
  </w:style>
  <w:style w:type="character" w:customStyle="1" w:styleId="vcard">
    <w:name w:val="vcard"/>
    <w:basedOn w:val="a0"/>
    <w:rsid w:val="00846DD0"/>
  </w:style>
  <w:style w:type="character" w:customStyle="1" w:styleId="23">
    <w:name w:val="Знак Знак2"/>
    <w:basedOn w:val="a0"/>
    <w:rsid w:val="00846D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0">
    <w:name w:val="Заголовок"/>
    <w:basedOn w:val="a"/>
    <w:next w:val="a8"/>
    <w:rsid w:val="00846DD0"/>
    <w:pPr>
      <w:widowControl w:val="0"/>
      <w:suppressAutoHyphens/>
      <w:jc w:val="center"/>
    </w:pPr>
    <w:rPr>
      <w:rFonts w:eastAsia="Lucida Sans Unicode" w:cs="Tahoma"/>
      <w:b/>
      <w:bCs/>
      <w:color w:val="000000"/>
      <w:sz w:val="28"/>
      <w:lang w:val="en-US" w:eastAsia="en-US" w:bidi="en-US"/>
    </w:rPr>
  </w:style>
  <w:style w:type="paragraph" w:customStyle="1" w:styleId="af1">
    <w:name w:val="Содержимое таблицы"/>
    <w:basedOn w:val="a"/>
    <w:rsid w:val="00846DD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2">
    <w:name w:val="Заголовок таблицы"/>
    <w:basedOn w:val="af1"/>
    <w:rsid w:val="00846DD0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846DD0"/>
    <w:pPr>
      <w:widowControl w:val="0"/>
      <w:suppressAutoHyphens/>
      <w:spacing w:after="0"/>
      <w:jc w:val="center"/>
    </w:pPr>
    <w:rPr>
      <w:rFonts w:eastAsia="Lucida Sans Unicode" w:cs="Tahoma"/>
      <w:color w:val="000000"/>
      <w:sz w:val="28"/>
      <w:szCs w:val="20"/>
      <w:lang w:val="en-US" w:eastAsia="en-US" w:bidi="en-US"/>
    </w:rPr>
  </w:style>
  <w:style w:type="paragraph" w:styleId="af4">
    <w:name w:val="List Paragraph"/>
    <w:basedOn w:val="a"/>
    <w:uiPriority w:val="34"/>
    <w:qFormat/>
    <w:rsid w:val="008778E7"/>
    <w:pPr>
      <w:suppressAutoHyphens/>
      <w:ind w:left="720"/>
      <w:contextualSpacing/>
    </w:pPr>
    <w:rPr>
      <w:rFonts w:ascii="Arial" w:hAnsi="Arial"/>
      <w:szCs w:val="20"/>
      <w:lang w:eastAsia="ar-SA"/>
    </w:rPr>
  </w:style>
  <w:style w:type="paragraph" w:styleId="af5">
    <w:name w:val="Balloon Text"/>
    <w:basedOn w:val="a"/>
    <w:link w:val="af6"/>
    <w:rsid w:val="00A646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4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E081-62C0-48A3-84CE-2997772E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сош7</cp:lastModifiedBy>
  <cp:revision>3</cp:revision>
  <cp:lastPrinted>2011-10-20T10:09:00Z</cp:lastPrinted>
  <dcterms:created xsi:type="dcterms:W3CDTF">2021-01-17T13:00:00Z</dcterms:created>
  <dcterms:modified xsi:type="dcterms:W3CDTF">2021-01-18T09:00:00Z</dcterms:modified>
</cp:coreProperties>
</file>