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D8" w:rsidRPr="003F5570" w:rsidRDefault="00D55DD8" w:rsidP="00D55D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5570">
        <w:rPr>
          <w:rFonts w:ascii="Times New Roman" w:hAnsi="Times New Roman" w:cs="Times New Roman"/>
          <w:b/>
          <w:color w:val="FF0000"/>
          <w:sz w:val="28"/>
          <w:szCs w:val="28"/>
        </w:rPr>
        <w:t>Положение о школьном методическом объединении</w:t>
      </w:r>
      <w:bookmarkStart w:id="0" w:name="_GoBack"/>
      <w:bookmarkEnd w:id="0"/>
    </w:p>
    <w:p w:rsidR="00D55DD8" w:rsidRPr="003F5570" w:rsidRDefault="00D55DD8" w:rsidP="00D55D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F5570">
        <w:rPr>
          <w:rFonts w:ascii="Times New Roman" w:hAnsi="Times New Roman" w:cs="Times New Roman"/>
          <w:b/>
          <w:color w:val="FF0000"/>
          <w:sz w:val="24"/>
          <w:szCs w:val="24"/>
        </w:rPr>
        <w:t>1. Общие положения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1.1. Настоящее </w:t>
      </w:r>
      <w:r>
        <w:rPr>
          <w:rFonts w:ascii="Times New Roman" w:hAnsi="Times New Roman" w:cs="Times New Roman"/>
          <w:sz w:val="24"/>
          <w:szCs w:val="24"/>
        </w:rPr>
        <w:t xml:space="preserve">положение о школьном методическом объединении учителей (далее - Положение)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разработано в соответствии с Федеральным законом «Об образовании в Российской Федерации» №273-ФЗ от 29.12.2012г., Уставом </w:t>
      </w:r>
      <w:r>
        <w:rPr>
          <w:rFonts w:ascii="Times New Roman" w:hAnsi="Times New Roman" w:cs="Times New Roman"/>
          <w:sz w:val="24"/>
          <w:szCs w:val="24"/>
        </w:rPr>
        <w:t>МКОУ «СОШ № 7 им. Ю.А.  Акаева»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уйнакска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определяет порядок формирования и деятельности школьного методического объединения 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Методическое объединение учителей является основным структурным элементом методической службы общеобразовательного учреждения, осуществляющим руководство учебно-воспитательной, методической, опытно-экспериментальной и внеклассной работы по одному или нескольким предметам.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ШМО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области; может быть создано методическое объединение классных руководителей.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Методическое объединение создается, реорганизуется и ликвидируется приказом директора общеобразовательного учреждения по представлению заместителя-директора по учебно-воспитательной работе.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ШМО непосредственно подчиняется заместителю директора образовательного учреждения по учебно-воспитательной работе.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своей деятельности ШМО руководствуется федеральным, региональным и муниципальным законодательством об образовании, Уставом Школы, </w:t>
      </w:r>
      <w:r>
        <w:rPr>
          <w:rFonts w:ascii="Times New Roman" w:hAnsi="Times New Roman" w:cs="Times New Roman"/>
          <w:sz w:val="24"/>
          <w:szCs w:val="24"/>
        </w:rPr>
        <w:t>локальными актами образовательного учреждения, приказами, распоряжениями директора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настоящим Положением.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Работа методического объединения учителей - предметников строится в соответствии с Программой развития общеобразовательного учреждения, образовательной программой школы, решениями педагогического совета, годовым планом работы Школы и планом работы методического совета Школы.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5DD8" w:rsidRPr="003F5570" w:rsidRDefault="00D55DD8" w:rsidP="00D55D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F5570">
        <w:rPr>
          <w:rFonts w:ascii="Times New Roman" w:hAnsi="Times New Roman" w:cs="Times New Roman"/>
          <w:b/>
          <w:color w:val="FF0000"/>
          <w:sz w:val="24"/>
          <w:szCs w:val="24"/>
        </w:rPr>
        <w:t>2. Задачи школьного методического объединения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 работе ШМО через различные виды деятельности предполагается решение следующих задач: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профессионального, культурного, творческого роста педагогов;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освоение нового содержания, технологий и методов педагогической деятельности;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экспериментальной, инновационной деятельности в рамках предмета или предметной области;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атмосферы ответственности за конечные результаты труда;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и анализ состояния преподавания учебного предмета или группы предметов определенной образовательной области;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-обобщение передового педагогического опыта, его пропаганда и внедрение в практику работы школы.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5DD8" w:rsidRPr="003F5570" w:rsidRDefault="00D55DD8" w:rsidP="00D55D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F5570">
        <w:rPr>
          <w:rFonts w:ascii="Times New Roman" w:hAnsi="Times New Roman" w:cs="Times New Roman"/>
          <w:b/>
          <w:color w:val="FF0000"/>
          <w:sz w:val="24"/>
          <w:szCs w:val="24"/>
        </w:rPr>
        <w:t>3. Содержание и основные формы деятельности школьного методического объединения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содержание деятельности ШМО входят: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нормативной и методической документации по вопросам образования;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отбор содержания и составление рабочих программ по предметам с учетом вариативности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их преподавания;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авторских программ и методик учителей;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анализа состояния преподавания предмета или группы предметов одной образовательной области;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разработка фонда оценочных средств, выработка единых требований к оценке результатов освоения учащимися учебных программ;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обобщение и распространение передового опыта педагогов, работающих в методическом объединении;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методическое сопровождение учащихся при прохождении наиболее трудных тем, вопросов, требующих взаимодействия учителей различных предметов;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по накоплению дидактического материала;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ознакомление с методическими разработками различных авторов по предмету;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творческих отчетов, посвященных профессиональному самообразованию учителей, работе на курсах повышения квалификации, заслушивание отчетов о творческих командировках;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проведение предметных недель в образовательном учреждении;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активизации творческого потенциала учителей;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локальных актов, регламентирующих  учебно-воспитательную деятельность ОУ.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Основными формами работы ШМО являются: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заседания, посвященные вопросам методики обучения и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круглые столы, семинары по учебно-методическим проблемам;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творческие отчеты учителей;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открытые уроки и внеклассные мероприятия;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лекции, доклады, сообщения и дискуссии по методикам обучения и воспитания, вопросам общей педагогики и психологии;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предметные недели;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уроков.</w:t>
      </w:r>
    </w:p>
    <w:p w:rsidR="00D55DD8" w:rsidRPr="003F5570" w:rsidRDefault="00D55DD8" w:rsidP="00D55D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F5570">
        <w:rPr>
          <w:rFonts w:ascii="Times New Roman" w:hAnsi="Times New Roman" w:cs="Times New Roman"/>
          <w:b/>
          <w:color w:val="FF0000"/>
          <w:sz w:val="24"/>
          <w:szCs w:val="24"/>
        </w:rPr>
        <w:t>4. Организация деятельности ШМО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своей работе ШМО учителей – предметников подчинено педагогическому совету, методическому совету Школы, руководителю общеобразовательного учреждения. Работа строится на основании плана работы методического объединения учителей – предметников. План составляется руководителем методического объединения, рассматривается на заседании методического объединения, согласовывается с заместителем директора по учебно-методической работе и утверждается директором Школы или методическим советом Школы.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Руководитель ШМО назначается из числа наиболее заслуженных и компетентных педагогов, он должен иметь высшее образование и высшую квалификационную категорию (или, при отсутствии педагога с высшей квалификационной категорией - 1 квалификационную категорию). Руководитель ШМО учителей назначается и снимается приказом руководителя школы.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Заседания методического объединения  учителей - предметников проводятся не реже одного раза в четверть. О времени и месте проведения заседания руководитель методического объединения обязан поставить в известность  заместителя директора по учебно - воспитательной  работе. По каждому из обсуждаемых на заседании вопросов принимаются рекомендации и фиксируются в протоколе, которые подписываются руководителем методического объединения.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При рассмотрении вопросов, затрагивающих тематику или интересы других методических объединений, на заседания необходимо приглашать их руководителей (педагогов).</w:t>
      </w:r>
    </w:p>
    <w:p w:rsidR="00D55DD8" w:rsidRPr="003F5570" w:rsidRDefault="00D55DD8" w:rsidP="00D55DD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F5570">
        <w:rPr>
          <w:rFonts w:ascii="Times New Roman" w:hAnsi="Times New Roman" w:cs="Times New Roman"/>
          <w:b/>
          <w:color w:val="FF0000"/>
          <w:sz w:val="24"/>
          <w:szCs w:val="24"/>
        </w:rPr>
        <w:t>5.Права и обязанности участников школьного методического объединения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Участники ШМО имеют право: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выражать пожелания руководству образовательного учреждения при распределении учебной нагрузки;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участие в решении вопроса об уровне изучения предмета в отдельных классах;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требовать от администрации своевременного обеспечения необходимой инструктивной, нормативной и научно-методической документацией;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конкурсы профессионального мастерства, смотры учебных кабинетов.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Каждый участник ШМО обязан: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 изучать нормативные документы по вопросам организации обучения и преподавания учебного предмета или группы учебных предметов соответствующей образовательной области;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заседаниях методического объединения, мероприятиях, проводимых методическим объединением;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стремиться к повышению уровня профессионального мастерства;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тенденции развития методики преподаваемого предмета;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владеть основами самоанализа педагогической деятельности;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активно участвовать в разработке открытых мероприятий (уроков, внеклассных мероприятий по предмету и т. д.).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Руководитель методического объединения учителей – предметников обязан: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участие в работе методического совета школы, методических семинаров, конкурсов, конференций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планировать, организовывать и систематически проводить заседания методического объединения учителей – предметников;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и своевременно знакомить учителей с нормативно- правовой документацией, регулирующей деятельность учителей учебного предмета, новинками педагогической и методической литературы.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оказание методической помощи молодым учителям;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составлять план работы методического объединения учителей – предметников и контролировать его выполнение;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опыт работы, составлять отчеты о проделанной работе;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составление рабочих программ педагога, поурочных учебных планов, фонда оценочных средств и контролировать их выполнение;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первичных экспертизах рабочих программ по учебным предметам, курсам, дисциплина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модулям), ФОС;.  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творческие отчеты, открытые уроки, методические дни, недели, декады, участие методического объединения в работе педсовета школы, методических семинаров, мастер - классов на различных уровнях.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работу педагогов в апробации новых методик, технологий, авторских программ, учебных пособий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Руководитель МО имеет право: </w:t>
      </w:r>
    </w:p>
    <w:p w:rsidR="00D55DD8" w:rsidRDefault="00D55DD8" w:rsidP="00D55DD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использовать в своей деятельности информационный, методический и технический потенциал ИМЦ; </w:t>
      </w:r>
    </w:p>
    <w:p w:rsidR="00D55DD8" w:rsidRDefault="00D55DD8" w:rsidP="00D55DD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участвовать в планировании деятельности методической службы школы; </w:t>
      </w:r>
    </w:p>
    <w:p w:rsidR="00D55DD8" w:rsidRDefault="00D55DD8" w:rsidP="00D55DD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самостоятельно планировать свою деятельность; </w:t>
      </w:r>
    </w:p>
    <w:p w:rsidR="00D55DD8" w:rsidRDefault="00D55DD8" w:rsidP="00D55DD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требовать от членов ШМО необходимую информацию в пределах своей компетенции; </w:t>
      </w:r>
    </w:p>
    <w:p w:rsidR="00D55DD8" w:rsidRDefault="00D55DD8" w:rsidP="00D55DD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участвовать в работе экспертных групп при аттестации педагогов; </w:t>
      </w:r>
    </w:p>
    <w:p w:rsidR="00D55DD8" w:rsidRDefault="00D55DD8" w:rsidP="00D55DD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повышать квалификацию; </w:t>
      </w:r>
    </w:p>
    <w:p w:rsidR="00D55DD8" w:rsidRDefault="00D55DD8" w:rsidP="00D55DD8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представлении к награждению педагогов методического объединения на грамоты управления образованием, министерства и правительства за успехи в обучении и воспитании подрастающего поколения.</w:t>
      </w:r>
    </w:p>
    <w:p w:rsidR="00D55DD8" w:rsidRDefault="00D55DD8" w:rsidP="00D55DD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5DD8" w:rsidRPr="003F5570" w:rsidRDefault="00D55DD8" w:rsidP="00D55DD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F5570">
        <w:rPr>
          <w:rFonts w:ascii="Times New Roman" w:hAnsi="Times New Roman" w:cs="Times New Roman"/>
          <w:b/>
          <w:color w:val="FF0000"/>
          <w:sz w:val="24"/>
          <w:szCs w:val="24"/>
        </w:rPr>
        <w:t>6. Делопроизводство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К документации методического объединения относятся:</w:t>
      </w:r>
    </w:p>
    <w:p w:rsidR="00D55DD8" w:rsidRDefault="00D55DD8" w:rsidP="00D55D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организации методической работы (о создании методического объединения, о назначении на должность руководителя методического объединения);</w:t>
      </w:r>
    </w:p>
    <w:p w:rsidR="00D55DD8" w:rsidRDefault="00D55DD8" w:rsidP="00D55DD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положение о методическом объединении учителей;</w:t>
      </w:r>
    </w:p>
    <w:p w:rsidR="00D55DD8" w:rsidRDefault="00D55DD8" w:rsidP="00D55DD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методического  объединения учителей - предметников на текущий учебный год:</w:t>
      </w:r>
    </w:p>
    <w:p w:rsidR="00D55DD8" w:rsidRDefault="00D55DD8" w:rsidP="00D55DD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 методической работы школы, методического объединения;</w:t>
      </w:r>
    </w:p>
    <w:p w:rsidR="00D55DD8" w:rsidRDefault="00D55DD8" w:rsidP="00D55DD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работы МО за прошедший учебный год (Приложение № 1);</w:t>
      </w:r>
    </w:p>
    <w:p w:rsidR="00D55DD8" w:rsidRDefault="00D55DD8" w:rsidP="00D55DD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темах самообразования учителей, входящих в МО;</w:t>
      </w:r>
    </w:p>
    <w:p w:rsidR="00D55DD8" w:rsidRDefault="00D55DD8" w:rsidP="00D55DD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тематика заседаний МО на текущий год;</w:t>
      </w:r>
    </w:p>
    <w:p w:rsidR="00D55DD8" w:rsidRDefault="00D55DD8" w:rsidP="00D55DD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с одаренными учащимися;</w:t>
      </w:r>
    </w:p>
    <w:p w:rsidR="00D55DD8" w:rsidRDefault="00D55DD8" w:rsidP="00D55DD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банк данных об учителях, входящих в МО: списочный состав, образование, специальность, преподаваемый предмет, педагогический стаж, квалификационная категория, дата прохождения последней аттестации, перспективный план аттестации; информация о курсах повышения  квалификации (дата последней, в перспективе); нагрузка в текущем учебном году.</w:t>
      </w:r>
      <w:proofErr w:type="gramEnd"/>
    </w:p>
    <w:p w:rsidR="00D55DD8" w:rsidRDefault="00D55DD8" w:rsidP="00D55DD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предметной недели (не позднее, чем за две недели до ее проведения);</w:t>
      </w:r>
    </w:p>
    <w:p w:rsidR="00D55DD8" w:rsidRDefault="00D55DD8" w:rsidP="00D55DD8">
      <w:pPr>
        <w:pStyle w:val="a3"/>
        <w:numPr>
          <w:ilvl w:val="0"/>
          <w:numId w:val="6"/>
        </w:numPr>
        <w:tabs>
          <w:tab w:val="left" w:pos="668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заседаний МО.</w:t>
      </w:r>
    </w:p>
    <w:p w:rsidR="00D55DD8" w:rsidRDefault="00D55DD8" w:rsidP="00D55DD8">
      <w:pPr>
        <w:tabs>
          <w:tab w:val="left" w:pos="668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5DD8" w:rsidRPr="003F5570" w:rsidRDefault="00D55DD8" w:rsidP="00D55DD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F55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7. </w:t>
      </w:r>
      <w:proofErr w:type="gramStart"/>
      <w:r w:rsidRPr="003F5570">
        <w:rPr>
          <w:rFonts w:ascii="Times New Roman" w:hAnsi="Times New Roman" w:cs="Times New Roman"/>
          <w:b/>
          <w:color w:val="FF0000"/>
          <w:sz w:val="24"/>
          <w:szCs w:val="24"/>
        </w:rPr>
        <w:t>Контроль за</w:t>
      </w:r>
      <w:proofErr w:type="gramEnd"/>
      <w:r w:rsidRPr="003F557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деятельностью школьного методического объединения</w:t>
      </w:r>
    </w:p>
    <w:p w:rsidR="00D55DD8" w:rsidRDefault="00D55DD8" w:rsidP="00D55D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методических объединений осуществляется директором школы, его заместителями по учебно-воспитательной работе в соответствии с планами методической работы школы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контроля, утвержденными директором образовательного учреждения.</w:t>
      </w:r>
    </w:p>
    <w:p w:rsidR="007F4DE8" w:rsidRDefault="007F4DE8"/>
    <w:sectPr w:rsidR="007F4DE8" w:rsidSect="00D55DD8">
      <w:pgSz w:w="11906" w:h="16838"/>
      <w:pgMar w:top="1134" w:right="850" w:bottom="1134" w:left="1701" w:header="708" w:footer="708" w:gutter="0"/>
      <w:pgBorders w:offsetFrom="page">
        <w:top w:val="thinThickThinMediumGap" w:sz="36" w:space="24" w:color="002060"/>
        <w:left w:val="thinThickThinMediumGap" w:sz="36" w:space="24" w:color="002060"/>
        <w:bottom w:val="thinThickThinMediumGap" w:sz="36" w:space="24" w:color="002060"/>
        <w:right w:val="thinThickThinMediumGap" w:sz="36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0674"/>
    <w:multiLevelType w:val="hybridMultilevel"/>
    <w:tmpl w:val="8CC4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2576A"/>
    <w:multiLevelType w:val="hybridMultilevel"/>
    <w:tmpl w:val="A742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D611D"/>
    <w:multiLevelType w:val="hybridMultilevel"/>
    <w:tmpl w:val="CE3A3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02493"/>
    <w:multiLevelType w:val="hybridMultilevel"/>
    <w:tmpl w:val="A1C0B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13925"/>
    <w:multiLevelType w:val="hybridMultilevel"/>
    <w:tmpl w:val="FB00C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D90DE2"/>
    <w:multiLevelType w:val="hybridMultilevel"/>
    <w:tmpl w:val="AB849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DA9"/>
    <w:rsid w:val="00323DA9"/>
    <w:rsid w:val="003F5570"/>
    <w:rsid w:val="007F4DE8"/>
    <w:rsid w:val="00B13584"/>
    <w:rsid w:val="00D55DD8"/>
    <w:rsid w:val="00D70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DD8"/>
    <w:pPr>
      <w:spacing w:after="160"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DD8"/>
    <w:pPr>
      <w:spacing w:after="160"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000</cp:lastModifiedBy>
  <cp:revision>4</cp:revision>
  <cp:lastPrinted>2020-11-27T19:18:00Z</cp:lastPrinted>
  <dcterms:created xsi:type="dcterms:W3CDTF">2020-11-27T19:10:00Z</dcterms:created>
  <dcterms:modified xsi:type="dcterms:W3CDTF">2020-12-02T09:12:00Z</dcterms:modified>
</cp:coreProperties>
</file>