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91" w:rsidRPr="00A57391" w:rsidRDefault="00A57391" w:rsidP="00A5739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739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C8F83B1" wp14:editId="6A6831FC">
            <wp:extent cx="790575" cy="666750"/>
            <wp:effectExtent l="0" t="0" r="9525" b="0"/>
            <wp:docPr id="1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91" w:rsidRPr="00A57391" w:rsidRDefault="00A57391" w:rsidP="00A5739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73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A57391" w:rsidRPr="00A57391" w:rsidRDefault="00A57391" w:rsidP="00A5739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73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A57391" w:rsidRPr="00A57391" w:rsidRDefault="00A57391" w:rsidP="00A57391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73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A57391" w:rsidRPr="00A57391" w:rsidRDefault="00A57391" w:rsidP="00A57391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A573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A573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A573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A573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A573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A573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A57391" w:rsidRPr="00A57391" w:rsidRDefault="00A57391" w:rsidP="00A5739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AF781F" wp14:editId="1D9FFCF4">
                <wp:simplePos x="0" y="0"/>
                <wp:positionH relativeFrom="column">
                  <wp:posOffset>160020</wp:posOffset>
                </wp:positionH>
                <wp:positionV relativeFrom="paragraph">
                  <wp:posOffset>149860</wp:posOffset>
                </wp:positionV>
                <wp:extent cx="2447925" cy="1318260"/>
                <wp:effectExtent l="0" t="0" r="635" b="25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«Согласовано»</w:t>
                            </w:r>
                          </w:p>
                          <w:p w:rsidR="002B25BD" w:rsidRPr="002D471E" w:rsidRDefault="00A57391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Педагогическим советом МКОУ СОШ №7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gramStart"/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города</w:t>
                            </w:r>
                            <w:proofErr w:type="gramEnd"/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Буйнакска РД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протокол №______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F781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.6pt;margin-top:11.8pt;width:192.75pt;height:103.8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pzjwIAABA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" stroked="f">
                <v:textbox style="mso-fit-shape-to-text:t">
                  <w:txbxContent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«Согласовано»</w:t>
                      </w:r>
                    </w:p>
                    <w:p w:rsidR="002B25BD" w:rsidRPr="002D471E" w:rsidRDefault="00A57391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Педагогическим советом МКОУ СОШ №7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proofErr w:type="gramStart"/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города</w:t>
                      </w:r>
                      <w:proofErr w:type="gramEnd"/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Буйнакска РД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протокол №______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B7DF41" wp14:editId="31FC8673">
                <wp:simplePos x="0" y="0"/>
                <wp:positionH relativeFrom="column">
                  <wp:posOffset>3903345</wp:posOffset>
                </wp:positionH>
                <wp:positionV relativeFrom="paragraph">
                  <wp:posOffset>149860</wp:posOffset>
                </wp:positionV>
                <wp:extent cx="2447925" cy="1318260"/>
                <wp:effectExtent l="0" t="0" r="63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2B25BD" w:rsidRPr="002D471E" w:rsidRDefault="00A57391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Директор МКОУ СОШ №7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gramStart"/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города</w:t>
                            </w:r>
                            <w:proofErr w:type="gramEnd"/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Буйнакска 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2B25BD" w:rsidRPr="002D471E" w:rsidRDefault="00A57391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_______ С.М. Нурутдинова 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7DF41" id="Поле 8" o:spid="_x0000_s1027" type="#_x0000_t202" style="position:absolute;margin-left:307.35pt;margin-top:11.8pt;width:192.75pt;height:103.8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NNkQIAABc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" stroked="f">
                <v:textbox style="mso-fit-shape-to-text:t">
                  <w:txbxContent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2B25BD" w:rsidRPr="002D471E" w:rsidRDefault="00A57391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Директор МКОУ СОШ №7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proofErr w:type="gramStart"/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города</w:t>
                      </w:r>
                      <w:proofErr w:type="gramEnd"/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Буйнакска 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2B25BD" w:rsidRPr="002D471E" w:rsidRDefault="00A57391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_______ С.М. Нурутдинова 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471E" w:rsidRDefault="002B25BD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2B25BD"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формах, периодичности, порядке текущего контроля успеваемости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A73EB" w:rsidRDefault="002B25BD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gramEnd"/>
      <w:r w:rsid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промежуточной аттестации обучающихся</w:t>
      </w:r>
    </w:p>
    <w:p w:rsidR="002D471E" w:rsidRP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2D471E" w:rsidRDefault="002B25BD" w:rsidP="002D471E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2D471E" w:rsidRPr="002D471E" w:rsidRDefault="002D471E" w:rsidP="002D471E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2D471E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обучающихся (далее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739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Положение) МК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ОУ СОШ №</w:t>
      </w:r>
      <w:r w:rsidR="00A57391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bookmarkStart w:id="0" w:name="_GoBack"/>
      <w:bookmarkEnd w:id="0"/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ОО) разработано в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соответствии: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 «Об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06.10.2009 №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73;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начального общего образования обучающихся с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ограниченными возможностями здоровья,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19.12.2014 №1598;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17.12.2010 №1897;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17.05.2012 №413;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организации и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образовательным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программам начального общего, основного общего и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30.08.2013 №1015;</w:t>
      </w:r>
    </w:p>
    <w:p w:rsidR="001A73EB" w:rsidRPr="002D471E" w:rsidRDefault="002D471E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</w:rPr>
        <w:t>ОО;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дополнительными</w:t>
      </w:r>
      <w:proofErr w:type="spellEnd"/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программами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ОО.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определяет формы, периодичность, порядок текущего контроля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обучающихся, их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на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уровень образования.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являются частью системы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внутришкольного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мониторинга качества образования по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 «Качество образовательной деятельности»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отражают динамику индивидуальных образовательных достижений обучающихся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планируемыми результатами освоения ООП соответствующего уровня общего образования.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 достижения обучающихся подлежат текущему контролю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 порядке по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предметам, включенным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класса (группы),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котором(ой) они обучаются, 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учебный план.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 обучающихся осуществляют педагогические работники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должностными обязанностями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локальными нормативными актами ОО.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Результаты, полученные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текущего контроля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за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отчетный период (учебный год, полугодие, семестр/четверть/триместр), являются документальной основой для составления ежегодного публичного доклада руководителя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деятельности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отчета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публикуются на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официальном сайте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с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положений Федерального закона от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27.07.2006 №152-ФЗ «О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потребителями информации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текущего контроля успеваемости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являются участники образовательных отношений:</w:t>
      </w:r>
    </w:p>
    <w:p w:rsidR="001A73EB" w:rsidRPr="002D471E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педагоги, обучающиеся 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представители);</w:t>
      </w:r>
    </w:p>
    <w:p w:rsidR="001A73EB" w:rsidRPr="002D471E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коллегиальные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ОО;</w:t>
      </w:r>
    </w:p>
    <w:p w:rsidR="001A73EB" w:rsidRPr="000E6E44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proofErr w:type="spellEnd"/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ОО.</w:t>
      </w:r>
    </w:p>
    <w:p w:rsidR="000E6E44" w:rsidRPr="002D471E" w:rsidRDefault="000E6E44" w:rsidP="000E6E44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1A73EB" w:rsidRPr="000E6E44" w:rsidRDefault="002B25BD" w:rsidP="000E6E44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Текущий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успеваемости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p w:rsidR="000E6E44" w:rsidRPr="000E6E44" w:rsidRDefault="000E6E44" w:rsidP="000E6E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систематическая проверка освоения обучающимися ООП соответствующего уровня общего образования, проводимая педагогом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образовательной деятельности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соответствии с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программой (рабочей программой учебного предмета, курса, дисциплины (модуля)).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текущего контроля успеваемости:</w:t>
      </w:r>
    </w:p>
    <w:p w:rsidR="001A73EB" w:rsidRPr="002D471E" w:rsidRDefault="002B25BD" w:rsidP="00B351C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степень освоения ООП соответствующего уровня общего образования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 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учебным предметам, курсам, дисциплинам (модулям) учебного плана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классах (группах);</w:t>
      </w:r>
    </w:p>
    <w:p w:rsidR="001A73EB" w:rsidRPr="002D471E" w:rsidRDefault="002B25BD" w:rsidP="00B351C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предупредить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неуспеваемость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проводится: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поурочно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четвертям/семестрам/триместрам и(или) полугодиям;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диагностики (стартовой, промежуточной, итоговой), устных 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письменных ответов, защиты проектов, презентаций, рефератов, докладов, эссе, творческих работ, контрольных работ, тестирования.</w:t>
      </w: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Периодичность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текущего контроля успеваемости обучающихся:</w:t>
      </w:r>
    </w:p>
    <w:p w:rsidR="001A73EB" w:rsidRPr="000E6E44" w:rsidRDefault="000E6E44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Поурочный</w:t>
      </w:r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25BD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потемный</w:t>
      </w:r>
      <w:proofErr w:type="spellEnd"/>
      <w:r w:rsidR="002B25BD"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5BD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="002B25BD" w:rsidRPr="000E6E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2B25BD" w:rsidP="00B351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 педагогами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самостоятельно с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требований федеральных государственных образовательных стандартов общего образования (по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уровням образования), индивидуальных особенностей обучающихся, содержания образовательной программы, используемых образовательных технологий;</w:t>
      </w:r>
    </w:p>
    <w:p w:rsidR="001A73EB" w:rsidRPr="002D471E" w:rsidRDefault="002B25BD" w:rsidP="00B351C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указывается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 программе учебных предметов, курсов, дисциплин (модулей).</w:t>
      </w:r>
    </w:p>
    <w:p w:rsidR="001A73EB" w:rsidRPr="000E6E44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четвертям/триместрам/семестрам и(или) полугодиям текущий контроль проводится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следующем порядке: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четвертям/триместрам/семестрам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2–9-х классах;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четвертям/триместрам/семестрам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полугодиям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6E44">
        <w:rPr>
          <w:rFonts w:ascii="Times New Roman" w:hAnsi="Times New Roman" w:cs="Times New Roman"/>
          <w:color w:val="000000"/>
          <w:sz w:val="28"/>
          <w:szCs w:val="28"/>
        </w:rPr>
        <w:t>–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5–9-х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полугодиям</w:t>
      </w:r>
      <w:proofErr w:type="gramEnd"/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6E44">
        <w:rPr>
          <w:rFonts w:ascii="Times New Roman" w:hAnsi="Times New Roman" w:cs="Times New Roman"/>
          <w:color w:val="000000"/>
          <w:sz w:val="28"/>
          <w:szCs w:val="28"/>
        </w:rPr>
        <w:t>–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10–11-х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успеваемости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0E6E44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1-х классах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1A73EB" w:rsidRPr="007A6CC1" w:rsidRDefault="000E6E44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 xml:space="preserve">2–11-х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0E6E44" w:rsidP="00E94306">
      <w:pPr>
        <w:numPr>
          <w:ilvl w:val="0"/>
          <w:numId w:val="7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 отметок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5-балльной шкале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2D471E" w:rsidRDefault="002B25BD" w:rsidP="00E94306">
      <w:pPr>
        <w:numPr>
          <w:ilvl w:val="0"/>
          <w:numId w:val="7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безотметочно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(«зачтено») 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устный ответ отметка выставляется учителем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урока и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заносится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журнал и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 обучающегося.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письменный ответ отметка выставляется учителем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журнал.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выставление обучающемуся неудовлетворительной отметки при проведении текущего контроля успеваемости после длительного пропуска занятий по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выставления отметок по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текущего контроля 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четверть/триместр/семестр/полугодие/триместр:</w:t>
      </w:r>
    </w:p>
    <w:p w:rsidR="001A73EB" w:rsidRPr="002D471E" w:rsidRDefault="007A6CC1" w:rsidP="00E94306">
      <w:pPr>
        <w:numPr>
          <w:ilvl w:val="0"/>
          <w:numId w:val="8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обучающихся, пропустивших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причине, подтвержденной соответствующими документами, 2/3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учебного времени, текущий контроль осуществляется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порядке,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графиком, согласованным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 советом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обучающихся;</w:t>
      </w:r>
    </w:p>
    <w:p w:rsidR="001A73EB" w:rsidRPr="002D471E" w:rsidRDefault="002B25BD" w:rsidP="00E94306">
      <w:pPr>
        <w:numPr>
          <w:ilvl w:val="0"/>
          <w:numId w:val="8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отметки обучающихся за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четверть/семестр/триместр/полугодие выставляются на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результатов текущего контроля успеваемости, осуществляемого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/поурочно или после выполнения творческих работ и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проектов, за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дня до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каникул или начала промежуточной/итоговой аттестации.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внеурочной деятельности определяется ее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моделью, формой организации занятий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особенностями выбранного направления.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планируемых результатов внеурочной деятельности обучающихся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согласно возрастным особенностям обучающихся.</w:t>
      </w:r>
    </w:p>
    <w:p w:rsidR="00B351C8" w:rsidRDefault="00B351C8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A73EB" w:rsidRPr="00B351C8" w:rsidRDefault="002B25BD" w:rsidP="00B351C8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 обучающихся</w:t>
      </w:r>
    </w:p>
    <w:p w:rsidR="00B351C8" w:rsidRPr="00B351C8" w:rsidRDefault="00B351C8" w:rsidP="00B351C8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оценка уровня освоения отдельной части или всего объема учебного предмета, курса, дисциплины (модуля) образовательной программы.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учебным планам; обучающиеся, осваивающие программу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семейного образования (экстерны)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самообразования (экстерны).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проводится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 определенных учебным планом,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сроки, утвержденные календарным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учебным графиком,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пунктом 3.5 настоящего Положения.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выносимых на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определяются ООП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уровням общего образования (учебным(и) планом(</w:t>
      </w:r>
      <w:proofErr w:type="spell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)).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проведения промежуточной аттестации обучающихся: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проводится один раз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 учебные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образовательные достижения. Зачет производится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учета личностных достижений или портфолио.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не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сроки, определяемые приказом руководителя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одной недели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момента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прохождения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обучающимся промежуточной аттестации.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3.5.5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Положения уважительными причинами признаются: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болезнь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обучающегося, подтвержденная соответствующей справкой медицинской организации;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трагические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семейного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характера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спортивных, интеллектуальных соревнованиях, конкурсах, олимпиадах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всероссийском и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 непреодолимой силы, определяемые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Гражданским кодексом.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 промежуточной аттестации составляется заместителем директора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учебно-воспитательной работе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позднее,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аттестации,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сроками, утвержденными календарным учебным графиком.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 промежуточной аттестации (перечень учебных предметов, курсов, дисциплин (модулей), форма, сроки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проведения) доводится до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вестибюле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 учебном кабинете, 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ОО не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Промежуточная аттестация экстернов проводится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Положением (раздел 6).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курсам внеурочной деятельности определяется ее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моделью, формой организации занятий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установленных основной образовательной программой.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оценивания. Для письменных работ, результат прохождения которых фиксируется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баллах или иных значениях, разрабатывается шкала перерасчета полученного результата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отметку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 шкале. Шкала перерасчета разрабатывается с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уровня сложности заданий, времени выполнения работы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характеристик письменной работы.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видам учебной деятельности, предусмотренным учебным планом, не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проведение более:</w:t>
      </w:r>
    </w:p>
    <w:p w:rsidR="001A73EB" w:rsidRPr="002D471E" w:rsidRDefault="002B25BD" w:rsidP="00A47667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 письменной работы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начального общего образования;</w:t>
      </w:r>
    </w:p>
    <w:p w:rsidR="001A73EB" w:rsidRPr="002D471E" w:rsidRDefault="002B25BD" w:rsidP="00A47667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письменных работ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уровнях основного и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образования.</w:t>
      </w:r>
    </w:p>
    <w:p w:rsidR="001A73EB" w:rsidRPr="002D471E" w:rsidRDefault="001A73EB" w:rsidP="002D471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A47667" w:rsidRDefault="002B25BD" w:rsidP="00A47667">
      <w:pPr>
        <w:pStyle w:val="a6"/>
        <w:numPr>
          <w:ilvl w:val="0"/>
          <w:numId w:val="17"/>
        </w:numPr>
        <w:spacing w:before="0" w:beforeAutospacing="0" w:after="0" w:afterAutospacing="0"/>
        <w:ind w:left="0" w:hanging="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промежуточной аттестации обучающихся</w:t>
      </w:r>
    </w:p>
    <w:p w:rsidR="00A47667" w:rsidRPr="00A47667" w:rsidRDefault="00A47667" w:rsidP="00A4766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промежуточной аттестации оформляются протоколом промежуточной аттестации.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промежуточной аттестации доводятся до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двух дней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момента проведения промежуточной аттестации посредством электронного журнала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электронного дневника обучающегося.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положительных результатов промежуточной аттестации обучающиеся переводятся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иным видам учебной деятельности, предусмотренным учебным планом, или 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прохождение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58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Федерального закона от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 «Об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Федерации»).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Условный перевод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перевод обучающихся, не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прошедших промежуточную аттестацию по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имеющих академическую задолженность, с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ликвидацией академической задолженности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сроки.</w:t>
      </w:r>
    </w:p>
    <w:p w:rsidR="0031454A" w:rsidRPr="002D471E" w:rsidRDefault="0031454A" w:rsidP="002D471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31454A" w:rsidRDefault="002B25BD" w:rsidP="0031454A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Ликвидация академической задолженности обучающимися</w:t>
      </w:r>
    </w:p>
    <w:p w:rsidR="0031454A" w:rsidRPr="0031454A" w:rsidRDefault="0031454A" w:rsidP="0031454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02E71" w:rsidRDefault="002B25BD" w:rsidP="00002E71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Права, обязанности участников образовательных отношений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ликвидации академической задолженности: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обязаны ликвидировать академическую задолженность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 предыдущего учебного года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приказом руководителя ОО.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пройти промежуточную аттестацию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 учебным предметам, курсам, дисциплинам (модулям)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двух раз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одного года с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образования академической задолженности,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 время болезни обучающегося (ч. 5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58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Федерации»);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консультации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информацию 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сроках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датах работы комиссий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сдаче академических задолженностей;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помощь педагога-психолога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специалистов ОО.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организации ликвидации академической задолженности обучающимися обязана: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обучающимся для ликвидации академических задолженностей;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за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своевременностью ликвидации академических задолженностей;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раз).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обучающихся обязаны: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условия обучающемуся для ликвидации академической задолженности;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за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своевременностью ликвидации обучающимся академической задолженности;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нести ответственность за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ликвидацию обучающимся академической задолженности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для пересдачи.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проведения промежуточной аттестации во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создается соответствующая комиссия:</w:t>
      </w:r>
    </w:p>
    <w:p w:rsidR="001A73EB" w:rsidRPr="002D471E" w:rsidRDefault="002B25BD" w:rsidP="00002E7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комиссия формируется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предметному принципу;</w:t>
      </w:r>
    </w:p>
    <w:p w:rsidR="001A73EB" w:rsidRPr="00E827D7" w:rsidRDefault="002B25BD" w:rsidP="00C721F2">
      <w:pPr>
        <w:numPr>
          <w:ilvl w:val="0"/>
          <w:numId w:val="14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количественный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персональный состав предметной комиссии определяется приказом руководителя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(или структурного подразделения (предметного методического объединения, кафедры)).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комиссию входит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трех человек.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комиссии оформляется протоколом промежуточной аттестации обучающихся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предмету, курсу, дисциплине (модулю).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не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академическую задолженность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соответствующего уровня общего образования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с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появления,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и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их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могут быть:</w:t>
      </w:r>
    </w:p>
    <w:p w:rsidR="001A73EB" w:rsidRPr="002D471E" w:rsidRDefault="002B25BD" w:rsidP="00002E7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оставлены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C721F2">
      <w:pPr>
        <w:numPr>
          <w:ilvl w:val="0"/>
          <w:numId w:val="15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переведены 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АООП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(ПМПК);</w:t>
      </w:r>
    </w:p>
    <w:p w:rsidR="001A73EB" w:rsidRDefault="002B25BD" w:rsidP="00C721F2">
      <w:pPr>
        <w:numPr>
          <w:ilvl w:val="0"/>
          <w:numId w:val="15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переведены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(в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осваиваемой образовательной программы)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положением об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учебном плане ОО.</w:t>
      </w:r>
    </w:p>
    <w:p w:rsidR="00E827D7" w:rsidRPr="002D471E" w:rsidRDefault="00E827D7" w:rsidP="00E827D7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02E71" w:rsidRDefault="002B25BD" w:rsidP="00002E71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 экстернов</w:t>
      </w:r>
    </w:p>
    <w:p w:rsidR="00002E71" w:rsidRPr="00002E71" w:rsidRDefault="00002E71" w:rsidP="00002E7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Экстерны при прохождении промежуточной аттестации пользуются академическими правами обучающихся по соответствующей образовательной программе.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Зачисление экстерна для прохождения промежуточной аттестации осуществляется приказом руководителя ОО на основании его заявления – для совершеннолетних обучающихся или заявления его родителей (законных представителей).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 предоставляет экстерну на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прохождения промежуточной аттестации учебники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пособия, иные средства обучения из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библиотечного фонда ОО.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экстерна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проводится:</w:t>
      </w:r>
    </w:p>
    <w:p w:rsidR="001A73EB" w:rsidRPr="002D471E" w:rsidRDefault="00BE7C9D" w:rsidP="00C721F2">
      <w:pPr>
        <w:numPr>
          <w:ilvl w:val="0"/>
          <w:numId w:val="1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контрольно-измерительным материалам ООП соответствующего уровня общего образования, прошедшим экспертизу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утвержденным приказом руководителя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режима конфиденциальности;</w:t>
      </w:r>
    </w:p>
    <w:p w:rsidR="001A73EB" w:rsidRPr="002D471E" w:rsidRDefault="00BE7C9D" w:rsidP="00C721F2">
      <w:pPr>
        <w:numPr>
          <w:ilvl w:val="0"/>
          <w:numId w:val="16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расписанием, утвержденным руководителем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календарным учебным графиком.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 проведения промежуточной аттестации экстерна оформляются соответствующим протоколом, его содержание доводится до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экстерна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родителей (законных представителей) под подпись.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 имеет право оспорить результаты промежуточной аттестации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законодательством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порядке.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протокола проведения промежуточной аттестации экстерну выдается документ (справка) установленного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образца 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прохождения промежуточной аттестации по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общего образования соответствующего уровня за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(курс).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неудовлетворительных результатов по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ООП общего образования соответствующего уровня, полученных экстерном при проведении промежуточной аттестации, экстерн имеет право их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пересдать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пунктом 5.1.2 настоящего Положения.</w:t>
      </w:r>
    </w:p>
    <w:sectPr w:rsidR="001A73EB" w:rsidRPr="00FF018C" w:rsidSect="002D471E"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328"/>
    <w:multiLevelType w:val="multilevel"/>
    <w:tmpl w:val="DBB2C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B55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36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05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E7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A4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E5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33436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9D761B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E5F7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D6DEC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F44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901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63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C7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40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B17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02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237954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0C46854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1A8107F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1BD3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CD5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5F0C26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493593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2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"/>
  </w:num>
  <w:num w:numId="10">
    <w:abstractNumId w:val="21"/>
  </w:num>
  <w:num w:numId="11">
    <w:abstractNumId w:val="3"/>
  </w:num>
  <w:num w:numId="12">
    <w:abstractNumId w:val="15"/>
  </w:num>
  <w:num w:numId="13">
    <w:abstractNumId w:val="17"/>
  </w:num>
  <w:num w:numId="14">
    <w:abstractNumId w:val="13"/>
  </w:num>
  <w:num w:numId="15">
    <w:abstractNumId w:val="6"/>
  </w:num>
  <w:num w:numId="16">
    <w:abstractNumId w:val="2"/>
  </w:num>
  <w:num w:numId="17">
    <w:abstractNumId w:val="18"/>
  </w:num>
  <w:num w:numId="18">
    <w:abstractNumId w:val="0"/>
  </w:num>
  <w:num w:numId="19">
    <w:abstractNumId w:val="10"/>
  </w:num>
  <w:num w:numId="20">
    <w:abstractNumId w:val="20"/>
  </w:num>
  <w:num w:numId="21">
    <w:abstractNumId w:val="7"/>
  </w:num>
  <w:num w:numId="22">
    <w:abstractNumId w:val="19"/>
  </w:num>
  <w:num w:numId="23">
    <w:abstractNumId w:val="2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E71"/>
    <w:rsid w:val="000E6E44"/>
    <w:rsid w:val="001A73EB"/>
    <w:rsid w:val="002B25BD"/>
    <w:rsid w:val="002D33B1"/>
    <w:rsid w:val="002D3591"/>
    <w:rsid w:val="002D471E"/>
    <w:rsid w:val="0031454A"/>
    <w:rsid w:val="003514A0"/>
    <w:rsid w:val="004F7E17"/>
    <w:rsid w:val="005A05CE"/>
    <w:rsid w:val="00653AF6"/>
    <w:rsid w:val="007A6CC1"/>
    <w:rsid w:val="00A47667"/>
    <w:rsid w:val="00A57391"/>
    <w:rsid w:val="00B351C8"/>
    <w:rsid w:val="00B73A5A"/>
    <w:rsid w:val="00BE7C9D"/>
    <w:rsid w:val="00C721F2"/>
    <w:rsid w:val="00E438A1"/>
    <w:rsid w:val="00E827D7"/>
    <w:rsid w:val="00E94306"/>
    <w:rsid w:val="00F01E19"/>
    <w:rsid w:val="00F6296C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3C53D-07C7-4087-BDE5-2799414B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2D47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7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7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000</cp:lastModifiedBy>
  <cp:revision>11</cp:revision>
  <dcterms:created xsi:type="dcterms:W3CDTF">2011-11-02T04:15:00Z</dcterms:created>
  <dcterms:modified xsi:type="dcterms:W3CDTF">2020-06-13T07:40:00Z</dcterms:modified>
</cp:coreProperties>
</file>